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42010" w14:textId="77777777" w:rsidR="00CC2FC7" w:rsidRPr="00CC2FC7" w:rsidRDefault="00CC2FC7" w:rsidP="00CC2FC7">
      <w:pPr>
        <w:pBdr>
          <w:top w:val="nil"/>
          <w:left w:val="nil"/>
          <w:bottom w:val="nil"/>
          <w:right w:val="nil"/>
          <w:between w:val="nil"/>
        </w:pBdr>
        <w:spacing w:line="240" w:lineRule="auto"/>
        <w:rPr>
          <w:rFonts w:ascii="Cambria" w:eastAsia="Merriweather" w:hAnsi="Cambria" w:cs="Merriweather"/>
          <w:b/>
          <w:sz w:val="32"/>
          <w:szCs w:val="32"/>
        </w:rPr>
      </w:pPr>
      <w:r w:rsidRPr="00CC2FC7">
        <w:rPr>
          <w:rFonts w:ascii="Cambria" w:eastAsia="Merriweather" w:hAnsi="Cambria" w:cs="Merriweather"/>
          <w:b/>
          <w:sz w:val="32"/>
          <w:szCs w:val="32"/>
        </w:rPr>
        <w:t xml:space="preserve">KOMPETENSI PEDAGOGIK GURU SKI DALAM MENINGKATKAN MOTIVASI BELAJAR </w:t>
      </w:r>
    </w:p>
    <w:p w14:paraId="5DFEC01B" w14:textId="77777777" w:rsidR="00CC2FC7" w:rsidRPr="00CC2FC7" w:rsidRDefault="00CC2FC7" w:rsidP="00CC2FC7">
      <w:pPr>
        <w:pBdr>
          <w:top w:val="nil"/>
          <w:left w:val="nil"/>
          <w:bottom w:val="nil"/>
          <w:right w:val="nil"/>
          <w:between w:val="nil"/>
        </w:pBdr>
        <w:spacing w:line="240" w:lineRule="auto"/>
        <w:rPr>
          <w:rFonts w:ascii="Cambria" w:eastAsia="Merriweather" w:hAnsi="Cambria" w:cs="Merriweather"/>
          <w:b/>
          <w:sz w:val="32"/>
          <w:szCs w:val="32"/>
        </w:rPr>
      </w:pPr>
      <w:r w:rsidRPr="00CC2FC7">
        <w:rPr>
          <w:rFonts w:ascii="Cambria" w:eastAsia="Merriweather" w:hAnsi="Cambria" w:cs="Merriweather"/>
          <w:b/>
          <w:sz w:val="32"/>
          <w:szCs w:val="32"/>
        </w:rPr>
        <w:t xml:space="preserve">SISWA DI MADRASAH ALIYAH NEGERI 1 </w:t>
      </w:r>
    </w:p>
    <w:p w14:paraId="1065C508" w14:textId="7342E8B0" w:rsidR="00126417" w:rsidRDefault="00CC2FC7" w:rsidP="00CC2FC7">
      <w:pPr>
        <w:pBdr>
          <w:top w:val="nil"/>
          <w:left w:val="nil"/>
          <w:bottom w:val="nil"/>
          <w:right w:val="nil"/>
          <w:between w:val="nil"/>
        </w:pBdr>
        <w:spacing w:line="240" w:lineRule="auto"/>
        <w:rPr>
          <w:rFonts w:ascii="Cambria" w:eastAsia="Merriweather" w:hAnsi="Cambria" w:cs="Merriweather"/>
          <w:b/>
          <w:sz w:val="32"/>
          <w:szCs w:val="32"/>
          <w:lang w:val="id-ID"/>
        </w:rPr>
      </w:pPr>
      <w:r w:rsidRPr="00CC2FC7">
        <w:rPr>
          <w:rFonts w:ascii="Cambria" w:eastAsia="Merriweather" w:hAnsi="Cambria" w:cs="Merriweather"/>
          <w:b/>
          <w:sz w:val="32"/>
          <w:szCs w:val="32"/>
        </w:rPr>
        <w:t>KOTA JAMBI</w:t>
      </w:r>
    </w:p>
    <w:p w14:paraId="1A21FC0F" w14:textId="0C824A1A" w:rsidR="00515CF6" w:rsidRPr="00515CF6" w:rsidRDefault="00515CF6" w:rsidP="00217334">
      <w:pPr>
        <w:pBdr>
          <w:top w:val="nil"/>
          <w:left w:val="nil"/>
          <w:bottom w:val="nil"/>
          <w:right w:val="nil"/>
          <w:between w:val="nil"/>
        </w:pBdr>
        <w:spacing w:line="240" w:lineRule="auto"/>
        <w:jc w:val="both"/>
        <w:rPr>
          <w:rFonts w:ascii="Cambria" w:eastAsia="Merriweather" w:hAnsi="Cambria" w:cs="Merriweather"/>
          <w:b/>
          <w:sz w:val="32"/>
          <w:szCs w:val="32"/>
        </w:rPr>
      </w:pPr>
    </w:p>
    <w:p w14:paraId="7D3DAA2F" w14:textId="6ED3A6B2" w:rsidR="00A82E0A" w:rsidRPr="00A82E0A" w:rsidRDefault="00CC2FC7" w:rsidP="00A82E0A">
      <w:pPr>
        <w:pBdr>
          <w:top w:val="nil"/>
          <w:left w:val="nil"/>
          <w:bottom w:val="nil"/>
          <w:right w:val="nil"/>
          <w:between w:val="nil"/>
        </w:pBdr>
        <w:spacing w:line="276" w:lineRule="auto"/>
        <w:rPr>
          <w:rFonts w:ascii="Cambria" w:eastAsia="Merriweather" w:hAnsi="Cambria" w:cs="Merriweather"/>
          <w:b/>
          <w:szCs w:val="20"/>
        </w:rPr>
      </w:pPr>
      <w:proofErr w:type="spellStart"/>
      <w:r w:rsidRPr="00CC2FC7">
        <w:rPr>
          <w:rFonts w:ascii="Cambria" w:eastAsia="Merriweather" w:hAnsi="Cambria" w:cs="Merriweather"/>
          <w:b/>
          <w:szCs w:val="20"/>
        </w:rPr>
        <w:t>Idhari</w:t>
      </w:r>
      <w:proofErr w:type="spellEnd"/>
      <w:r w:rsidRPr="00CC2FC7">
        <w:rPr>
          <w:rFonts w:ascii="Cambria" w:eastAsia="Merriweather" w:hAnsi="Cambria" w:cs="Merriweather"/>
          <w:b/>
          <w:szCs w:val="20"/>
        </w:rPr>
        <w:t xml:space="preserve"> </w:t>
      </w:r>
      <w:proofErr w:type="spellStart"/>
      <w:r w:rsidRPr="00CC2FC7">
        <w:rPr>
          <w:rFonts w:ascii="Cambria" w:eastAsia="Merriweather" w:hAnsi="Cambria" w:cs="Merriweather"/>
          <w:b/>
          <w:szCs w:val="20"/>
        </w:rPr>
        <w:t>Subagia</w:t>
      </w:r>
      <w:proofErr w:type="spellEnd"/>
    </w:p>
    <w:p w14:paraId="41B6BDD7" w14:textId="756878D9" w:rsidR="00A82E0A" w:rsidRPr="00A82E0A" w:rsidRDefault="00A82E0A" w:rsidP="00A82E0A">
      <w:pPr>
        <w:pBdr>
          <w:top w:val="nil"/>
          <w:left w:val="nil"/>
          <w:bottom w:val="nil"/>
          <w:right w:val="nil"/>
          <w:between w:val="nil"/>
        </w:pBdr>
        <w:spacing w:after="240" w:line="240" w:lineRule="auto"/>
        <w:rPr>
          <w:rFonts w:ascii="Cambria" w:eastAsia="Merriweather" w:hAnsi="Cambria" w:cs="Merriweather"/>
          <w:i/>
          <w:szCs w:val="20"/>
        </w:rPr>
      </w:pPr>
      <w:r>
        <w:rPr>
          <w:rFonts w:ascii="Cambria" w:eastAsia="Merriweather" w:hAnsi="Cambria" w:cs="Merriweather"/>
          <w:i/>
          <w:szCs w:val="20"/>
        </w:rPr>
        <w:t xml:space="preserve">UIN </w:t>
      </w:r>
      <w:proofErr w:type="spellStart"/>
      <w:r>
        <w:rPr>
          <w:rFonts w:ascii="Cambria" w:eastAsia="Merriweather" w:hAnsi="Cambria" w:cs="Merriweather"/>
          <w:i/>
          <w:szCs w:val="20"/>
        </w:rPr>
        <w:t>Sulthan</w:t>
      </w:r>
      <w:proofErr w:type="spellEnd"/>
      <w:r>
        <w:rPr>
          <w:rFonts w:ascii="Cambria" w:eastAsia="Merriweather" w:hAnsi="Cambria" w:cs="Merriweather"/>
          <w:i/>
          <w:szCs w:val="20"/>
        </w:rPr>
        <w:t xml:space="preserve"> </w:t>
      </w:r>
      <w:proofErr w:type="spellStart"/>
      <w:r>
        <w:rPr>
          <w:rFonts w:ascii="Cambria" w:eastAsia="Merriweather" w:hAnsi="Cambria" w:cs="Merriweather"/>
          <w:i/>
          <w:szCs w:val="20"/>
        </w:rPr>
        <w:t>Thaha</w:t>
      </w:r>
      <w:proofErr w:type="spellEnd"/>
      <w:r>
        <w:rPr>
          <w:rFonts w:ascii="Cambria" w:eastAsia="Merriweather" w:hAnsi="Cambria" w:cs="Merriweather"/>
          <w:i/>
          <w:szCs w:val="20"/>
        </w:rPr>
        <w:t xml:space="preserve"> </w:t>
      </w:r>
      <w:proofErr w:type="spellStart"/>
      <w:r>
        <w:rPr>
          <w:rFonts w:ascii="Cambria" w:eastAsia="Merriweather" w:hAnsi="Cambria" w:cs="Merriweather"/>
          <w:i/>
          <w:szCs w:val="20"/>
        </w:rPr>
        <w:t>Saifuddin</w:t>
      </w:r>
      <w:proofErr w:type="spellEnd"/>
      <w:r w:rsidRPr="00A82E0A">
        <w:rPr>
          <w:rFonts w:ascii="Cambria" w:eastAsia="Merriweather" w:hAnsi="Cambria" w:cs="Merriweather"/>
          <w:i/>
          <w:szCs w:val="20"/>
        </w:rPr>
        <w:t xml:space="preserve"> Jambi, Indonesia</w:t>
      </w:r>
    </w:p>
    <w:tbl>
      <w:tblPr>
        <w:tblW w:w="8505" w:type="dxa"/>
        <w:jc w:val="center"/>
        <w:tblBorders>
          <w:bottom w:val="single" w:sz="36" w:space="0" w:color="2F5496"/>
        </w:tblBorders>
        <w:tblLayout w:type="fixed"/>
        <w:tblLook w:val="04A0" w:firstRow="1" w:lastRow="0" w:firstColumn="1" w:lastColumn="0" w:noHBand="0" w:noVBand="1"/>
      </w:tblPr>
      <w:tblGrid>
        <w:gridCol w:w="2007"/>
        <w:gridCol w:w="261"/>
        <w:gridCol w:w="6237"/>
      </w:tblGrid>
      <w:tr w:rsidR="00B3312B" w:rsidRPr="001C0718" w14:paraId="52DE93FC" w14:textId="77777777" w:rsidTr="00900EE5">
        <w:trPr>
          <w:trHeight w:val="529"/>
          <w:jc w:val="center"/>
        </w:trPr>
        <w:tc>
          <w:tcPr>
            <w:tcW w:w="2007" w:type="dxa"/>
            <w:tcBorders>
              <w:bottom w:val="nil"/>
            </w:tcBorders>
            <w:shd w:val="clear" w:color="auto" w:fill="4472C4" w:themeFill="accent1"/>
            <w:vAlign w:val="center"/>
          </w:tcPr>
          <w:p w14:paraId="19F9A750" w14:textId="15FE728E" w:rsidR="00B3312B" w:rsidRPr="001C0718" w:rsidRDefault="0075645A" w:rsidP="00163B7C">
            <w:pPr>
              <w:pStyle w:val="ListParagraph"/>
              <w:spacing w:after="120"/>
              <w:ind w:left="0"/>
              <w:jc w:val="center"/>
              <w:rPr>
                <w:rFonts w:ascii="Book Antiqua" w:hAnsi="Book Antiqua" w:cs="Tahoma"/>
                <w:b/>
                <w:bCs/>
                <w:sz w:val="24"/>
                <w:szCs w:val="24"/>
                <w:lang w:val="en-US"/>
              </w:rPr>
            </w:pPr>
            <w:r>
              <w:rPr>
                <w:rFonts w:ascii="Book Antiqua" w:hAnsi="Book Antiqua" w:cs="Tahoma"/>
                <w:b/>
                <w:bCs/>
                <w:color w:val="FFFFFF"/>
                <w:sz w:val="24"/>
                <w:szCs w:val="24"/>
                <w:lang w:val="en-US"/>
              </w:rPr>
              <w:t>Arti</w:t>
            </w:r>
            <w:r w:rsidR="00355046">
              <w:rPr>
                <w:rFonts w:ascii="Book Antiqua" w:hAnsi="Book Antiqua" w:cs="Tahoma"/>
                <w:b/>
                <w:bCs/>
                <w:color w:val="FFFFFF"/>
                <w:sz w:val="24"/>
                <w:szCs w:val="24"/>
                <w:lang w:val="en-US"/>
              </w:rPr>
              <w:t>c</w:t>
            </w:r>
            <w:r>
              <w:rPr>
                <w:rFonts w:ascii="Book Antiqua" w:hAnsi="Book Antiqua" w:cs="Tahoma"/>
                <w:b/>
                <w:bCs/>
                <w:color w:val="FFFFFF"/>
                <w:sz w:val="24"/>
                <w:szCs w:val="24"/>
                <w:lang w:val="en-US"/>
              </w:rPr>
              <w:t>l</w:t>
            </w:r>
            <w:r w:rsidR="00355046">
              <w:rPr>
                <w:rFonts w:ascii="Book Antiqua" w:hAnsi="Book Antiqua" w:cs="Tahoma"/>
                <w:b/>
                <w:bCs/>
                <w:color w:val="FFFFFF"/>
                <w:sz w:val="24"/>
                <w:szCs w:val="24"/>
                <w:lang w:val="en-US"/>
              </w:rPr>
              <w:t>e</w:t>
            </w:r>
            <w:r w:rsidR="00B3312B" w:rsidRPr="001C0718">
              <w:rPr>
                <w:rFonts w:ascii="Book Antiqua" w:hAnsi="Book Antiqua" w:cs="Tahoma"/>
                <w:b/>
                <w:bCs/>
                <w:color w:val="FFFFFF"/>
                <w:sz w:val="24"/>
                <w:szCs w:val="24"/>
                <w:lang w:val="en-US"/>
              </w:rPr>
              <w:t xml:space="preserve"> Info</w:t>
            </w:r>
          </w:p>
        </w:tc>
        <w:tc>
          <w:tcPr>
            <w:tcW w:w="261" w:type="dxa"/>
            <w:tcBorders>
              <w:bottom w:val="nil"/>
            </w:tcBorders>
            <w:shd w:val="clear" w:color="auto" w:fill="auto"/>
          </w:tcPr>
          <w:p w14:paraId="19946D86" w14:textId="77777777" w:rsidR="00B3312B" w:rsidRPr="001C0718" w:rsidRDefault="00B3312B" w:rsidP="00163B7C">
            <w:pPr>
              <w:spacing w:after="120"/>
              <w:ind w:right="702"/>
              <w:jc w:val="both"/>
              <w:rPr>
                <w:rFonts w:ascii="Book Antiqua" w:hAnsi="Book Antiqua"/>
                <w:b/>
                <w:bCs/>
              </w:rPr>
            </w:pPr>
          </w:p>
        </w:tc>
        <w:tc>
          <w:tcPr>
            <w:tcW w:w="6237" w:type="dxa"/>
            <w:tcBorders>
              <w:bottom w:val="nil"/>
            </w:tcBorders>
            <w:shd w:val="clear" w:color="auto" w:fill="4472C4" w:themeFill="accent1"/>
            <w:vAlign w:val="center"/>
          </w:tcPr>
          <w:p w14:paraId="6E3A6FC4" w14:textId="254B01E2" w:rsidR="00B3312B" w:rsidRPr="001C0718" w:rsidRDefault="00A82E0A" w:rsidP="00163B7C">
            <w:pPr>
              <w:widowControl w:val="0"/>
              <w:spacing w:after="120" w:line="240" w:lineRule="exact"/>
              <w:jc w:val="center"/>
              <w:rPr>
                <w:rFonts w:ascii="Book Antiqua" w:hAnsi="Book Antiqua" w:cs="Tahoma"/>
                <w:b/>
                <w:bCs/>
              </w:rPr>
            </w:pPr>
            <w:r>
              <w:rPr>
                <w:rFonts w:ascii="Book Antiqua" w:hAnsi="Book Antiqua" w:cs="Tahoma"/>
                <w:b/>
                <w:bCs/>
                <w:color w:val="FFFFFF"/>
              </w:rPr>
              <w:t>Abstract</w:t>
            </w:r>
          </w:p>
        </w:tc>
      </w:tr>
      <w:tr w:rsidR="00B3312B" w:rsidRPr="001C0718" w14:paraId="7B7FD379" w14:textId="77777777" w:rsidTr="00217334">
        <w:trPr>
          <w:trHeight w:val="2137"/>
          <w:jc w:val="center"/>
        </w:trPr>
        <w:tc>
          <w:tcPr>
            <w:tcW w:w="2007" w:type="dxa"/>
            <w:tcBorders>
              <w:bottom w:val="single" w:sz="12" w:space="0" w:color="4472C4" w:themeColor="accent1"/>
            </w:tcBorders>
            <w:shd w:val="clear" w:color="auto" w:fill="F2F2F2"/>
          </w:tcPr>
          <w:p w14:paraId="3FE00609" w14:textId="77777777" w:rsidR="00B3312B" w:rsidRPr="001C0718" w:rsidRDefault="00B3312B" w:rsidP="00163B7C">
            <w:pPr>
              <w:pStyle w:val="ListParagraph"/>
              <w:spacing w:after="120"/>
              <w:ind w:left="0"/>
              <w:jc w:val="center"/>
              <w:rPr>
                <w:rFonts w:ascii="Book Antiqua" w:hAnsi="Book Antiqua" w:cs="Tahoma"/>
                <w:b/>
                <w:bCs/>
                <w:sz w:val="10"/>
                <w:szCs w:val="10"/>
                <w:lang w:val="en-US"/>
              </w:rPr>
            </w:pPr>
            <w:bookmarkStart w:id="0" w:name="_Hlk22992557"/>
          </w:p>
          <w:p w14:paraId="1F514F1C" w14:textId="3642EE47" w:rsidR="00A82E0A" w:rsidRPr="00A82E0A" w:rsidRDefault="007D5E3A" w:rsidP="00A82E0A">
            <w:pPr>
              <w:pStyle w:val="ListParagraph"/>
              <w:spacing w:after="120"/>
              <w:ind w:left="34"/>
              <w:rPr>
                <w:rFonts w:ascii="Book Antiqua" w:hAnsi="Book Antiqua" w:cs="Tahoma"/>
                <w:sz w:val="16"/>
                <w:szCs w:val="16"/>
                <w:lang w:val="en-US"/>
              </w:rPr>
            </w:pPr>
            <w:r w:rsidRPr="007D5E3A">
              <w:rPr>
                <w:rFonts w:ascii="Book Antiqua" w:hAnsi="Book Antiqua" w:cs="Tahoma"/>
                <w:sz w:val="16"/>
                <w:szCs w:val="16"/>
                <w:lang w:val="en-US"/>
              </w:rPr>
              <w:t xml:space="preserve">Name: </w:t>
            </w:r>
            <w:proofErr w:type="spellStart"/>
            <w:r w:rsidR="0075645A" w:rsidRPr="0075645A">
              <w:rPr>
                <w:rFonts w:ascii="Book Antiqua" w:hAnsi="Book Antiqua" w:cs="Tahoma"/>
                <w:sz w:val="16"/>
                <w:szCs w:val="16"/>
                <w:lang w:val="en-US"/>
              </w:rPr>
              <w:t>Idhari</w:t>
            </w:r>
            <w:proofErr w:type="spellEnd"/>
            <w:r w:rsidR="0075645A" w:rsidRPr="0075645A">
              <w:rPr>
                <w:rFonts w:ascii="Book Antiqua" w:hAnsi="Book Antiqua" w:cs="Tahoma"/>
                <w:sz w:val="16"/>
                <w:szCs w:val="16"/>
                <w:lang w:val="en-US"/>
              </w:rPr>
              <w:t xml:space="preserve"> </w:t>
            </w:r>
            <w:proofErr w:type="spellStart"/>
            <w:r w:rsidR="0075645A" w:rsidRPr="0075645A">
              <w:rPr>
                <w:rFonts w:ascii="Book Antiqua" w:hAnsi="Book Antiqua" w:cs="Tahoma"/>
                <w:sz w:val="16"/>
                <w:szCs w:val="16"/>
                <w:lang w:val="en-US"/>
              </w:rPr>
              <w:t>Subagia</w:t>
            </w:r>
            <w:proofErr w:type="spellEnd"/>
          </w:p>
          <w:p w14:paraId="7FAE3AA3" w14:textId="508B2605" w:rsidR="00B3312B" w:rsidRPr="009E7980" w:rsidRDefault="00A82E0A" w:rsidP="00A82E0A">
            <w:pPr>
              <w:pStyle w:val="ListParagraph"/>
              <w:spacing w:after="120"/>
              <w:ind w:left="34"/>
              <w:rPr>
                <w:rFonts w:ascii="Book Antiqua" w:hAnsi="Book Antiqua" w:cs="Tahoma"/>
                <w:sz w:val="16"/>
                <w:szCs w:val="16"/>
                <w:lang w:val="en-US"/>
              </w:rPr>
            </w:pPr>
            <w:r w:rsidRPr="00A82E0A">
              <w:rPr>
                <w:rFonts w:ascii="Book Antiqua" w:hAnsi="Book Antiqua" w:cs="Tahoma"/>
                <w:sz w:val="16"/>
                <w:szCs w:val="16"/>
                <w:lang w:val="en-US"/>
              </w:rPr>
              <w:t xml:space="preserve">Email: </w:t>
            </w:r>
            <w:r w:rsidR="0075645A">
              <w:rPr>
                <w:rFonts w:ascii="Book Antiqua" w:hAnsi="Book Antiqua" w:cs="Tahoma"/>
                <w:sz w:val="16"/>
                <w:szCs w:val="16"/>
                <w:lang w:val="en-US"/>
              </w:rPr>
              <w:t>i</w:t>
            </w:r>
            <w:r w:rsidR="0075645A" w:rsidRPr="0075645A">
              <w:rPr>
                <w:rFonts w:ascii="Book Antiqua" w:hAnsi="Book Antiqua" w:cs="Tahoma"/>
                <w:sz w:val="16"/>
                <w:szCs w:val="16"/>
                <w:lang w:val="en-US"/>
              </w:rPr>
              <w:t>dharisubagia16@gmail.com</w:t>
            </w:r>
            <w:r w:rsidR="00B3312B" w:rsidRPr="00217334">
              <w:rPr>
                <w:rFonts w:ascii="Book Antiqua" w:hAnsi="Book Antiqua"/>
                <w:sz w:val="16"/>
                <w:szCs w:val="16"/>
              </w:rPr>
              <w:t xml:space="preserve"> </w:t>
            </w:r>
          </w:p>
          <w:p w14:paraId="5A0C7899" w14:textId="77777777" w:rsidR="00B3312B" w:rsidRPr="001C0718" w:rsidRDefault="00B3312B" w:rsidP="00163B7C">
            <w:pPr>
              <w:pStyle w:val="ListParagraph"/>
              <w:spacing w:after="120"/>
              <w:ind w:left="0"/>
              <w:rPr>
                <w:rFonts w:ascii="Book Antiqua" w:hAnsi="Book Antiqua" w:cs="Tahoma"/>
                <w:sz w:val="18"/>
                <w:szCs w:val="18"/>
                <w:lang w:val="en-US"/>
              </w:rPr>
            </w:pPr>
          </w:p>
        </w:tc>
        <w:tc>
          <w:tcPr>
            <w:tcW w:w="261" w:type="dxa"/>
            <w:tcBorders>
              <w:bottom w:val="single" w:sz="12" w:space="0" w:color="4472C4" w:themeColor="accent1"/>
            </w:tcBorders>
            <w:shd w:val="clear" w:color="auto" w:fill="auto"/>
          </w:tcPr>
          <w:p w14:paraId="2B7B6950" w14:textId="77777777" w:rsidR="00B3312B" w:rsidRPr="001C0718" w:rsidRDefault="00B3312B" w:rsidP="00163B7C">
            <w:pPr>
              <w:spacing w:after="120"/>
              <w:ind w:right="702"/>
              <w:jc w:val="both"/>
              <w:rPr>
                <w:rFonts w:ascii="Book Antiqua" w:hAnsi="Book Antiqua"/>
                <w:b/>
                <w:bCs/>
              </w:rPr>
            </w:pPr>
          </w:p>
        </w:tc>
        <w:tc>
          <w:tcPr>
            <w:tcW w:w="6237" w:type="dxa"/>
            <w:tcBorders>
              <w:bottom w:val="single" w:sz="12" w:space="0" w:color="4472C4" w:themeColor="accent1"/>
            </w:tcBorders>
            <w:shd w:val="clear" w:color="auto" w:fill="F2F2F2"/>
            <w:vAlign w:val="center"/>
          </w:tcPr>
          <w:p w14:paraId="3907CE3D" w14:textId="133B5A42" w:rsidR="00B3312B" w:rsidRPr="00EA6C7B" w:rsidRDefault="00355046" w:rsidP="00163B7C">
            <w:pPr>
              <w:widowControl w:val="0"/>
              <w:spacing w:after="120" w:line="240" w:lineRule="auto"/>
              <w:jc w:val="both"/>
              <w:rPr>
                <w:rFonts w:ascii="Book Antiqua" w:eastAsia="SimSun" w:hAnsi="Book Antiqua"/>
                <w:kern w:val="2"/>
                <w:sz w:val="16"/>
                <w:szCs w:val="16"/>
                <w:rtl/>
                <w:lang w:eastAsia="zh-CN"/>
              </w:rPr>
            </w:pPr>
            <w:proofErr w:type="spellStart"/>
            <w:r w:rsidRPr="00355046">
              <w:rPr>
                <w:rFonts w:ascii="Book Antiqua" w:eastAsia="SimSun" w:hAnsi="Book Antiqua"/>
                <w:kern w:val="2"/>
                <w:sz w:val="20"/>
                <w:szCs w:val="16"/>
                <w:lang w:eastAsia="zh-CN"/>
              </w:rPr>
              <w:t>Penelitian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ini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bertujuan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untuk</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mengevaluasi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sejauh</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mana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kemampuan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pedagogik</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para</w:t>
            </w:r>
            <w:proofErr w:type="spellEnd"/>
            <w:r w:rsidRPr="00355046">
              <w:rPr>
                <w:rFonts w:ascii="Book Antiqua" w:eastAsia="SimSun" w:hAnsi="Book Antiqua"/>
                <w:kern w:val="2"/>
                <w:sz w:val="20"/>
                <w:szCs w:val="16"/>
                <w:lang w:eastAsia="zh-CN"/>
              </w:rPr>
              <w:t xml:space="preserve"> guru, </w:t>
            </w:r>
            <w:proofErr w:type="spellStart"/>
            <w:r w:rsidRPr="00355046">
              <w:rPr>
                <w:rFonts w:ascii="Book Antiqua" w:eastAsia="SimSun" w:hAnsi="Book Antiqua"/>
                <w:kern w:val="2"/>
                <w:sz w:val="20"/>
                <w:szCs w:val="16"/>
                <w:lang w:eastAsia="zh-CN"/>
              </w:rPr>
              <w:t>menggali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berbagai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peran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fungsi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dari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kompetensi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tersebut</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serta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menganalisis</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kemampuan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pedagogik</w:t>
            </w:r>
            <w:proofErr w:type="spellEnd"/>
            <w:r w:rsidRPr="00355046">
              <w:rPr>
                <w:rFonts w:ascii="Book Antiqua" w:eastAsia="SimSun" w:hAnsi="Book Antiqua"/>
                <w:kern w:val="2"/>
                <w:sz w:val="20"/>
                <w:szCs w:val="16"/>
                <w:lang w:eastAsia="zh-CN"/>
              </w:rPr>
              <w:t xml:space="preserve"> guru SKI </w:t>
            </w:r>
            <w:proofErr w:type="spellStart"/>
            <w:r w:rsidRPr="00355046">
              <w:rPr>
                <w:rFonts w:ascii="Book Antiqua" w:eastAsia="SimSun" w:hAnsi="Book Antiqua"/>
                <w:kern w:val="2"/>
                <w:sz w:val="20"/>
                <w:szCs w:val="16"/>
                <w:lang w:eastAsia="zh-CN"/>
              </w:rPr>
              <w:t>dalam</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mendorong</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motivasi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belajar</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para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siswa</w:t>
            </w:r>
            <w:proofErr w:type="spellEnd"/>
            <w:r w:rsidRPr="00355046">
              <w:rPr>
                <w:rFonts w:ascii="Book Antiqua" w:eastAsia="SimSun" w:hAnsi="Book Antiqua"/>
                <w:kern w:val="2"/>
                <w:sz w:val="20"/>
                <w:szCs w:val="16"/>
                <w:lang w:eastAsia="zh-CN"/>
              </w:rPr>
              <w:t xml:space="preserve"> di MAN 1 Kota Jambi. </w:t>
            </w:r>
            <w:proofErr w:type="spellStart"/>
            <w:r w:rsidRPr="00355046">
              <w:rPr>
                <w:rFonts w:ascii="Book Antiqua" w:eastAsia="SimSun" w:hAnsi="Book Antiqua"/>
                <w:kern w:val="2"/>
                <w:sz w:val="20"/>
                <w:szCs w:val="16"/>
                <w:lang w:eastAsia="zh-CN"/>
              </w:rPr>
              <w:t>Penelitian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ini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bersifat</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kualitatif</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menggunakan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pendekatan</w:t>
            </w:r>
            <w:proofErr w:type="spellEnd"/>
            <w:r w:rsidRPr="00355046">
              <w:rPr>
                <w:rFonts w:ascii="Book Antiqua" w:eastAsia="SimSun" w:hAnsi="Book Antiqua"/>
                <w:kern w:val="2"/>
                <w:sz w:val="20"/>
                <w:szCs w:val="16"/>
                <w:lang w:eastAsia="zh-CN"/>
              </w:rPr>
              <w:t xml:space="preserve"> Field Research. </w:t>
            </w:r>
            <w:proofErr w:type="spellStart"/>
            <w:r w:rsidRPr="00355046">
              <w:rPr>
                <w:rFonts w:ascii="Book Antiqua" w:eastAsia="SimSun" w:hAnsi="Book Antiqua"/>
                <w:kern w:val="2"/>
                <w:sz w:val="20"/>
                <w:szCs w:val="16"/>
                <w:lang w:eastAsia="zh-CN"/>
              </w:rPr>
              <w:t>Pengumpulan</w:t>
            </w:r>
            <w:proofErr w:type="spellEnd"/>
            <w:r w:rsidRPr="00355046">
              <w:rPr>
                <w:rFonts w:ascii="Book Antiqua" w:eastAsia="SimSun" w:hAnsi="Book Antiqua"/>
                <w:kern w:val="2"/>
                <w:sz w:val="20"/>
                <w:szCs w:val="16"/>
                <w:lang w:eastAsia="zh-CN"/>
              </w:rPr>
              <w:t xml:space="preserve"> data </w:t>
            </w:r>
            <w:proofErr w:type="spellStart"/>
            <w:r w:rsidRPr="00355046">
              <w:rPr>
                <w:rFonts w:ascii="Book Antiqua" w:eastAsia="SimSun" w:hAnsi="Book Antiqua"/>
                <w:kern w:val="2"/>
                <w:sz w:val="20"/>
                <w:szCs w:val="16"/>
                <w:lang w:eastAsia="zh-CN"/>
              </w:rPr>
              <w:t>dilakukan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melalui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wawancara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observasi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dokumentasi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Sedangkan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analisis</w:t>
            </w:r>
            <w:proofErr w:type="spellEnd"/>
            <w:r w:rsidRPr="00355046">
              <w:rPr>
                <w:rFonts w:ascii="Book Antiqua" w:eastAsia="SimSun" w:hAnsi="Book Antiqua"/>
                <w:kern w:val="2"/>
                <w:sz w:val="20"/>
                <w:szCs w:val="16"/>
                <w:lang w:eastAsia="zh-CN"/>
              </w:rPr>
              <w:t xml:space="preserve"> data </w:t>
            </w:r>
            <w:proofErr w:type="spellStart"/>
            <w:r w:rsidRPr="00355046">
              <w:rPr>
                <w:rFonts w:ascii="Book Antiqua" w:eastAsia="SimSun" w:hAnsi="Book Antiqua"/>
                <w:kern w:val="2"/>
                <w:sz w:val="20"/>
                <w:szCs w:val="16"/>
                <w:lang w:eastAsia="zh-CN"/>
              </w:rPr>
              <w:t>dilakukan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dengan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langkah-langkah</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seperti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reduksi</w:t>
            </w:r>
            <w:proofErr w:type="spellEnd"/>
            <w:r w:rsidRPr="00355046">
              <w:rPr>
                <w:rFonts w:ascii="Book Antiqua" w:eastAsia="SimSun" w:hAnsi="Book Antiqua"/>
                <w:kern w:val="2"/>
                <w:sz w:val="20"/>
                <w:szCs w:val="16"/>
                <w:lang w:eastAsia="zh-CN"/>
              </w:rPr>
              <w:t xml:space="preserve"> data, </w:t>
            </w:r>
            <w:proofErr w:type="spellStart"/>
            <w:r w:rsidRPr="00355046">
              <w:rPr>
                <w:rFonts w:ascii="Book Antiqua" w:eastAsia="SimSun" w:hAnsi="Book Antiqua"/>
                <w:kern w:val="2"/>
                <w:sz w:val="20"/>
                <w:szCs w:val="16"/>
                <w:lang w:eastAsia="zh-CN"/>
              </w:rPr>
              <w:t>penyajian</w:t>
            </w:r>
            <w:proofErr w:type="spellEnd"/>
            <w:r w:rsidRPr="00355046">
              <w:rPr>
                <w:rFonts w:ascii="Book Antiqua" w:eastAsia="SimSun" w:hAnsi="Book Antiqua"/>
                <w:kern w:val="2"/>
                <w:sz w:val="20"/>
                <w:szCs w:val="16"/>
                <w:lang w:eastAsia="zh-CN"/>
              </w:rPr>
              <w:t xml:space="preserve"> data, </w:t>
            </w:r>
            <w:proofErr w:type="spellStart"/>
            <w:r w:rsidRPr="00355046">
              <w:rPr>
                <w:rFonts w:ascii="Book Antiqua" w:eastAsia="SimSun" w:hAnsi="Book Antiqua"/>
                <w:kern w:val="2"/>
                <w:sz w:val="20"/>
                <w:szCs w:val="16"/>
                <w:lang w:eastAsia="zh-CN"/>
              </w:rPr>
              <w:t>dan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penarikan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kesimpulan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Temuan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menunjukkan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bahwa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kemampuan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pedagogik</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para</w:t>
            </w:r>
            <w:proofErr w:type="spellEnd"/>
            <w:r w:rsidRPr="00355046">
              <w:rPr>
                <w:rFonts w:ascii="Book Antiqua" w:eastAsia="SimSun" w:hAnsi="Book Antiqua"/>
                <w:kern w:val="2"/>
                <w:sz w:val="20"/>
                <w:szCs w:val="16"/>
                <w:lang w:eastAsia="zh-CN"/>
              </w:rPr>
              <w:t xml:space="preserve"> guru </w:t>
            </w:r>
            <w:proofErr w:type="spellStart"/>
            <w:r w:rsidRPr="00355046">
              <w:rPr>
                <w:rFonts w:ascii="Book Antiqua" w:eastAsia="SimSun" w:hAnsi="Book Antiqua"/>
                <w:kern w:val="2"/>
                <w:sz w:val="20"/>
                <w:szCs w:val="16"/>
                <w:lang w:eastAsia="zh-CN"/>
              </w:rPr>
              <w:t>berperan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dalam</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memperkuat</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motivasi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belajar</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siswa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mencakup</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empat</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aspek</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dari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kompetensi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pedagogik</w:t>
            </w:r>
            <w:proofErr w:type="spellEnd"/>
            <w:r w:rsidRPr="00355046">
              <w:rPr>
                <w:rFonts w:ascii="Book Antiqua" w:eastAsia="SimSun" w:hAnsi="Book Antiqua"/>
                <w:kern w:val="2"/>
                <w:sz w:val="20"/>
                <w:szCs w:val="16"/>
                <w:lang w:eastAsia="zh-CN"/>
              </w:rPr>
              <w:t xml:space="preserve"> guru, </w:t>
            </w:r>
            <w:proofErr w:type="spellStart"/>
            <w:r w:rsidRPr="00355046">
              <w:rPr>
                <w:rFonts w:ascii="Book Antiqua" w:eastAsia="SimSun" w:hAnsi="Book Antiqua"/>
                <w:kern w:val="2"/>
                <w:sz w:val="20"/>
                <w:szCs w:val="16"/>
                <w:lang w:eastAsia="zh-CN"/>
              </w:rPr>
              <w:t>yaitu</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pemahaman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siswa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perencanaan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pelaksanaan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pembelajaran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evaluasi</w:t>
            </w:r>
            <w:proofErr w:type="spellEnd"/>
            <w:r w:rsidRPr="00355046">
              <w:rPr>
                <w:rFonts w:ascii="Book Antiqua" w:eastAsia="SimSun" w:hAnsi="Book Antiqua"/>
                <w:kern w:val="2"/>
                <w:sz w:val="20"/>
                <w:szCs w:val="16"/>
                <w:lang w:eastAsia="zh-CN"/>
              </w:rPr>
              <w:t xml:space="preserve"> yang </w:t>
            </w:r>
            <w:proofErr w:type="spellStart"/>
            <w:r w:rsidRPr="00355046">
              <w:rPr>
                <w:rFonts w:ascii="Book Antiqua" w:eastAsia="SimSun" w:hAnsi="Book Antiqua"/>
                <w:kern w:val="2"/>
                <w:sz w:val="20"/>
                <w:szCs w:val="16"/>
                <w:lang w:eastAsia="zh-CN"/>
              </w:rPr>
              <w:t>dinilai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baik</w:t>
            </w:r>
            <w:proofErr w:type="spellEnd"/>
            <w:r w:rsidRPr="00355046">
              <w:rPr>
                <w:rFonts w:ascii="Book Antiqua" w:eastAsia="SimSun" w:hAnsi="Book Antiqua"/>
                <w:kern w:val="2"/>
                <w:sz w:val="20"/>
                <w:szCs w:val="16"/>
                <w:lang w:eastAsia="zh-CN"/>
              </w:rPr>
              <w:t xml:space="preserve">. Hal </w:t>
            </w:r>
            <w:proofErr w:type="spellStart"/>
            <w:r w:rsidRPr="00355046">
              <w:rPr>
                <w:rFonts w:ascii="Book Antiqua" w:eastAsia="SimSun" w:hAnsi="Book Antiqua"/>
                <w:kern w:val="2"/>
                <w:sz w:val="20"/>
                <w:szCs w:val="16"/>
                <w:lang w:eastAsia="zh-CN"/>
              </w:rPr>
              <w:t>ini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terbukti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dari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peningkatan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motivasi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belajar</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siswa</w:t>
            </w:r>
            <w:proofErr w:type="spellEnd"/>
            <w:r w:rsidRPr="00355046">
              <w:rPr>
                <w:rFonts w:ascii="Book Antiqua" w:eastAsia="SimSun" w:hAnsi="Book Antiqua"/>
                <w:kern w:val="2"/>
                <w:sz w:val="20"/>
                <w:szCs w:val="16"/>
                <w:lang w:eastAsia="zh-CN"/>
              </w:rPr>
              <w:t xml:space="preserve"> yang </w:t>
            </w:r>
            <w:proofErr w:type="spellStart"/>
            <w:r w:rsidRPr="00355046">
              <w:rPr>
                <w:rFonts w:ascii="Book Antiqua" w:eastAsia="SimSun" w:hAnsi="Book Antiqua"/>
                <w:kern w:val="2"/>
                <w:sz w:val="20"/>
                <w:szCs w:val="16"/>
                <w:lang w:eastAsia="zh-CN"/>
              </w:rPr>
              <w:t>membawa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hasil</w:t>
            </w:r>
            <w:proofErr w:type="spellEnd"/>
            <w:r w:rsidRPr="00355046">
              <w:rPr>
                <w:rFonts w:ascii="Book Antiqua" w:eastAsia="SimSun" w:hAnsi="Book Antiqua"/>
                <w:kern w:val="2"/>
                <w:sz w:val="20"/>
                <w:szCs w:val="16"/>
                <w:lang w:eastAsia="zh-CN"/>
              </w:rPr>
              <w:t xml:space="preserve"> yang </w:t>
            </w:r>
            <w:proofErr w:type="spellStart"/>
            <w:r w:rsidRPr="00355046">
              <w:rPr>
                <w:rFonts w:ascii="Book Antiqua" w:eastAsia="SimSun" w:hAnsi="Book Antiqua"/>
                <w:kern w:val="2"/>
                <w:sz w:val="20"/>
                <w:szCs w:val="16"/>
                <w:lang w:eastAsia="zh-CN"/>
              </w:rPr>
              <w:t>diinginkan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Oleh</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karena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itu</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para</w:t>
            </w:r>
            <w:proofErr w:type="spellEnd"/>
            <w:r w:rsidRPr="00355046">
              <w:rPr>
                <w:rFonts w:ascii="Book Antiqua" w:eastAsia="SimSun" w:hAnsi="Book Antiqua"/>
                <w:kern w:val="2"/>
                <w:sz w:val="20"/>
                <w:szCs w:val="16"/>
                <w:lang w:eastAsia="zh-CN"/>
              </w:rPr>
              <w:t xml:space="preserve"> guru SKI di MAN 1 Kota Jambi </w:t>
            </w:r>
            <w:proofErr w:type="spellStart"/>
            <w:r w:rsidRPr="00355046">
              <w:rPr>
                <w:rFonts w:ascii="Book Antiqua" w:eastAsia="SimSun" w:hAnsi="Book Antiqua"/>
                <w:kern w:val="2"/>
                <w:sz w:val="20"/>
                <w:szCs w:val="16"/>
                <w:lang w:eastAsia="zh-CN"/>
              </w:rPr>
              <w:t>menyadari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bahwa</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peningkatan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ini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terjadi</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berkat</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pelaksanaan</w:t>
            </w:r>
            <w:proofErr w:type="spellEnd"/>
            <w:r w:rsidRPr="00355046">
              <w:rPr>
                <w:rFonts w:ascii="Book Antiqua" w:eastAsia="SimSun" w:hAnsi="Book Antiqua"/>
                <w:kern w:val="2"/>
                <w:sz w:val="20"/>
                <w:szCs w:val="16"/>
                <w:lang w:eastAsia="zh-CN"/>
              </w:rPr>
              <w:t xml:space="preserve"> </w:t>
            </w:r>
            <w:proofErr w:type="spellStart"/>
            <w:r w:rsidRPr="00355046">
              <w:rPr>
                <w:rFonts w:ascii="Book Antiqua" w:eastAsia="SimSun" w:hAnsi="Book Antiqua"/>
                <w:kern w:val="2"/>
                <w:sz w:val="20"/>
                <w:szCs w:val="16"/>
                <w:lang w:eastAsia="zh-CN"/>
              </w:rPr>
              <w:t>ko</w:t>
            </w:r>
            <w:r>
              <w:rPr>
                <w:rFonts w:ascii="Book Antiqua" w:eastAsia="SimSun" w:hAnsi="Book Antiqua"/>
                <w:kern w:val="2"/>
                <w:sz w:val="20"/>
                <w:szCs w:val="16"/>
                <w:lang w:eastAsia="zh-CN"/>
              </w:rPr>
              <w:t>mpetensi</w:t>
            </w:r>
            <w:proofErr w:type="spellEnd"/>
            <w:r>
              <w:rPr>
                <w:rFonts w:ascii="Book Antiqua" w:eastAsia="SimSun" w:hAnsi="Book Antiqua"/>
                <w:kern w:val="2"/>
                <w:sz w:val="20"/>
                <w:szCs w:val="16"/>
                <w:lang w:eastAsia="zh-CN"/>
              </w:rPr>
              <w:t xml:space="preserve"> </w:t>
            </w:r>
            <w:proofErr w:type="spellStart"/>
            <w:r>
              <w:rPr>
                <w:rFonts w:ascii="Book Antiqua" w:eastAsia="SimSun" w:hAnsi="Book Antiqua"/>
                <w:kern w:val="2"/>
                <w:sz w:val="20"/>
                <w:szCs w:val="16"/>
                <w:lang w:eastAsia="zh-CN"/>
              </w:rPr>
              <w:t>pedagogik</w:t>
            </w:r>
            <w:proofErr w:type="spellEnd"/>
            <w:r>
              <w:rPr>
                <w:rFonts w:ascii="Book Antiqua" w:eastAsia="SimSun" w:hAnsi="Book Antiqua"/>
                <w:kern w:val="2"/>
                <w:sz w:val="20"/>
                <w:szCs w:val="16"/>
                <w:lang w:eastAsia="zh-CN"/>
              </w:rPr>
              <w:t xml:space="preserve"> yang </w:t>
            </w:r>
            <w:proofErr w:type="spellStart"/>
            <w:r>
              <w:rPr>
                <w:rFonts w:ascii="Book Antiqua" w:eastAsia="SimSun" w:hAnsi="Book Antiqua"/>
                <w:kern w:val="2"/>
                <w:sz w:val="20"/>
                <w:szCs w:val="16"/>
                <w:lang w:eastAsia="zh-CN"/>
              </w:rPr>
              <w:t>efektif</w:t>
            </w:r>
            <w:proofErr w:type="spellEnd"/>
            <w:r w:rsidR="00217334" w:rsidRPr="00217334">
              <w:rPr>
                <w:rFonts w:ascii="Book Antiqua" w:eastAsia="SimSun" w:hAnsi="Book Antiqua"/>
                <w:kern w:val="2"/>
                <w:sz w:val="20"/>
                <w:szCs w:val="16"/>
                <w:lang w:eastAsia="zh-CN"/>
              </w:rPr>
              <w:t>.</w:t>
            </w:r>
          </w:p>
        </w:tc>
      </w:tr>
      <w:bookmarkEnd w:id="0"/>
      <w:tr w:rsidR="00B3312B" w:rsidRPr="001C0718" w14:paraId="21DFC8E1" w14:textId="77777777" w:rsidTr="00FB12CA">
        <w:trPr>
          <w:trHeight w:val="57"/>
          <w:jc w:val="center"/>
        </w:trPr>
        <w:tc>
          <w:tcPr>
            <w:tcW w:w="2007" w:type="dxa"/>
            <w:tcBorders>
              <w:top w:val="single" w:sz="12" w:space="0" w:color="4472C4" w:themeColor="accent1"/>
              <w:bottom w:val="nil"/>
            </w:tcBorders>
            <w:shd w:val="clear" w:color="auto" w:fill="auto"/>
          </w:tcPr>
          <w:p w14:paraId="71E0B693" w14:textId="77777777" w:rsidR="00B3312B" w:rsidRPr="001C0718" w:rsidRDefault="00B3312B" w:rsidP="00163B7C">
            <w:pPr>
              <w:spacing w:after="120"/>
              <w:ind w:right="702"/>
              <w:jc w:val="both"/>
              <w:rPr>
                <w:rFonts w:ascii="Book Antiqua" w:hAnsi="Book Antiqua"/>
                <w:b/>
                <w:bCs/>
                <w:sz w:val="2"/>
                <w:szCs w:val="2"/>
              </w:rPr>
            </w:pPr>
          </w:p>
        </w:tc>
        <w:tc>
          <w:tcPr>
            <w:tcW w:w="261" w:type="dxa"/>
            <w:tcBorders>
              <w:top w:val="single" w:sz="12" w:space="0" w:color="4472C4" w:themeColor="accent1"/>
              <w:bottom w:val="nil"/>
            </w:tcBorders>
            <w:shd w:val="clear" w:color="auto" w:fill="auto"/>
          </w:tcPr>
          <w:p w14:paraId="54C91BB7" w14:textId="77777777" w:rsidR="00B3312B" w:rsidRPr="001C0718" w:rsidRDefault="00B3312B" w:rsidP="00163B7C">
            <w:pPr>
              <w:spacing w:after="120"/>
              <w:ind w:right="702"/>
              <w:jc w:val="both"/>
              <w:rPr>
                <w:rFonts w:ascii="Book Antiqua" w:hAnsi="Book Antiqua"/>
                <w:b/>
                <w:bCs/>
                <w:sz w:val="2"/>
                <w:szCs w:val="2"/>
              </w:rPr>
            </w:pPr>
          </w:p>
        </w:tc>
        <w:tc>
          <w:tcPr>
            <w:tcW w:w="6237" w:type="dxa"/>
            <w:tcBorders>
              <w:top w:val="single" w:sz="12" w:space="0" w:color="4472C4" w:themeColor="accent1"/>
              <w:bottom w:val="nil"/>
            </w:tcBorders>
            <w:shd w:val="clear" w:color="auto" w:fill="auto"/>
          </w:tcPr>
          <w:p w14:paraId="42390E20" w14:textId="77777777" w:rsidR="00B3312B" w:rsidRPr="001C0718" w:rsidRDefault="00B3312B" w:rsidP="00163B7C">
            <w:pPr>
              <w:spacing w:after="120"/>
              <w:ind w:right="702"/>
              <w:jc w:val="both"/>
              <w:rPr>
                <w:rFonts w:ascii="Book Antiqua" w:hAnsi="Book Antiqua"/>
                <w:b/>
                <w:bCs/>
                <w:sz w:val="2"/>
                <w:szCs w:val="2"/>
              </w:rPr>
            </w:pPr>
          </w:p>
        </w:tc>
      </w:tr>
      <w:tr w:rsidR="00B3312B" w:rsidRPr="001C0718" w14:paraId="48B87F08" w14:textId="77777777" w:rsidTr="00900EE5">
        <w:trPr>
          <w:jc w:val="center"/>
        </w:trPr>
        <w:tc>
          <w:tcPr>
            <w:tcW w:w="2007" w:type="dxa"/>
            <w:tcBorders>
              <w:bottom w:val="single" w:sz="12" w:space="0" w:color="4472C4" w:themeColor="accent1"/>
            </w:tcBorders>
            <w:shd w:val="clear" w:color="auto" w:fill="F2F2F2"/>
            <w:vAlign w:val="center"/>
          </w:tcPr>
          <w:p w14:paraId="212A1EC1" w14:textId="77777777" w:rsidR="00B3312B" w:rsidRPr="001C0718" w:rsidRDefault="00B3312B" w:rsidP="00163B7C">
            <w:pPr>
              <w:pStyle w:val="ListParagraph"/>
              <w:spacing w:after="120" w:line="240" w:lineRule="auto"/>
              <w:ind w:left="0" w:right="-106"/>
              <w:jc w:val="both"/>
              <w:rPr>
                <w:rFonts w:ascii="Book Antiqua" w:hAnsi="Book Antiqua" w:cs="Tahoma"/>
                <w:b/>
                <w:bCs/>
                <w:sz w:val="6"/>
                <w:szCs w:val="6"/>
              </w:rPr>
            </w:pPr>
          </w:p>
          <w:p w14:paraId="77E74543" w14:textId="77777777" w:rsidR="00A82E0A" w:rsidRDefault="00A82E0A" w:rsidP="00163B7C">
            <w:pPr>
              <w:pStyle w:val="ListParagraph"/>
              <w:spacing w:after="120" w:line="240" w:lineRule="auto"/>
              <w:ind w:left="0" w:right="-106"/>
              <w:rPr>
                <w:rFonts w:ascii="Book Antiqua" w:hAnsi="Book Antiqua" w:cs="Tahoma"/>
                <w:b/>
                <w:bCs/>
                <w:sz w:val="16"/>
                <w:szCs w:val="16"/>
                <w:lang w:val="en-US"/>
              </w:rPr>
            </w:pPr>
          </w:p>
          <w:p w14:paraId="67EAA2BC" w14:textId="77777777" w:rsidR="00B3312B" w:rsidRPr="001C0718" w:rsidRDefault="00B3312B" w:rsidP="00163B7C">
            <w:pPr>
              <w:pStyle w:val="ListParagraph"/>
              <w:spacing w:after="120" w:line="240" w:lineRule="auto"/>
              <w:ind w:left="0" w:right="-106"/>
              <w:rPr>
                <w:rFonts w:ascii="Book Antiqua" w:hAnsi="Book Antiqua" w:cs="Tahoma"/>
                <w:b/>
                <w:bCs/>
                <w:sz w:val="16"/>
                <w:szCs w:val="16"/>
              </w:rPr>
            </w:pPr>
            <w:r w:rsidRPr="001C0718">
              <w:rPr>
                <w:rFonts w:ascii="Book Antiqua" w:hAnsi="Book Antiqua" w:cs="Tahoma"/>
                <w:b/>
                <w:bCs/>
                <w:sz w:val="16"/>
                <w:szCs w:val="16"/>
              </w:rPr>
              <w:t>Keywords:</w:t>
            </w:r>
          </w:p>
          <w:p w14:paraId="2F71F139" w14:textId="77777777" w:rsidR="00B3312B" w:rsidRPr="001C0718" w:rsidRDefault="00B3312B" w:rsidP="00163B7C">
            <w:pPr>
              <w:pStyle w:val="ListParagraph"/>
              <w:spacing w:after="120" w:line="240" w:lineRule="auto"/>
              <w:ind w:left="0" w:right="-106"/>
              <w:jc w:val="both"/>
              <w:rPr>
                <w:rFonts w:ascii="Book Antiqua" w:hAnsi="Book Antiqua" w:cs="Sakkal Majalla"/>
                <w:b/>
                <w:bCs/>
                <w:sz w:val="6"/>
                <w:szCs w:val="6"/>
              </w:rPr>
            </w:pPr>
          </w:p>
        </w:tc>
        <w:tc>
          <w:tcPr>
            <w:tcW w:w="261" w:type="dxa"/>
            <w:tcBorders>
              <w:bottom w:val="single" w:sz="12" w:space="0" w:color="4472C4" w:themeColor="accent1"/>
            </w:tcBorders>
            <w:shd w:val="clear" w:color="auto" w:fill="F2F2F2"/>
          </w:tcPr>
          <w:p w14:paraId="413FD2E7" w14:textId="77777777" w:rsidR="00B3312B" w:rsidRPr="001C0718" w:rsidRDefault="00B3312B" w:rsidP="00163B7C">
            <w:pPr>
              <w:spacing w:after="120"/>
              <w:ind w:right="702"/>
              <w:jc w:val="both"/>
              <w:rPr>
                <w:rFonts w:ascii="Book Antiqua" w:hAnsi="Book Antiqua"/>
                <w:b/>
                <w:bCs/>
                <w:sz w:val="6"/>
                <w:szCs w:val="6"/>
              </w:rPr>
            </w:pPr>
          </w:p>
          <w:p w14:paraId="488AAE6D" w14:textId="77777777" w:rsidR="00B3312B" w:rsidRPr="001C0718" w:rsidRDefault="00B3312B" w:rsidP="00163B7C">
            <w:pPr>
              <w:spacing w:after="120"/>
              <w:ind w:right="702"/>
              <w:jc w:val="both"/>
              <w:rPr>
                <w:rFonts w:ascii="Book Antiqua" w:hAnsi="Book Antiqua"/>
                <w:b/>
                <w:bCs/>
                <w:sz w:val="16"/>
                <w:szCs w:val="16"/>
              </w:rPr>
            </w:pPr>
          </w:p>
        </w:tc>
        <w:tc>
          <w:tcPr>
            <w:tcW w:w="6237" w:type="dxa"/>
            <w:tcBorders>
              <w:bottom w:val="single" w:sz="12" w:space="0" w:color="4472C4" w:themeColor="accent1"/>
            </w:tcBorders>
            <w:shd w:val="clear" w:color="auto" w:fill="F2F2F2"/>
            <w:vAlign w:val="center"/>
          </w:tcPr>
          <w:p w14:paraId="0B526285" w14:textId="77777777" w:rsidR="00B3312B" w:rsidRPr="001C0718" w:rsidRDefault="00B3312B" w:rsidP="00163B7C">
            <w:pPr>
              <w:spacing w:after="120"/>
              <w:ind w:right="5"/>
              <w:rPr>
                <w:rFonts w:ascii="Book Antiqua" w:hAnsi="Book Antiqua" w:cs="Tahoma"/>
                <w:sz w:val="6"/>
                <w:szCs w:val="6"/>
              </w:rPr>
            </w:pPr>
          </w:p>
          <w:p w14:paraId="203FC014" w14:textId="2B456973" w:rsidR="00B3312B" w:rsidRPr="001C0718" w:rsidRDefault="00355046" w:rsidP="00355046">
            <w:pPr>
              <w:spacing w:after="120"/>
              <w:ind w:right="5"/>
              <w:rPr>
                <w:rFonts w:ascii="Book Antiqua" w:hAnsi="Book Antiqua"/>
                <w:b/>
                <w:bCs/>
                <w:sz w:val="6"/>
                <w:szCs w:val="6"/>
              </w:rPr>
            </w:pPr>
            <w:proofErr w:type="spellStart"/>
            <w:r w:rsidRPr="00355046">
              <w:rPr>
                <w:rFonts w:ascii="Book Antiqua" w:hAnsi="Book Antiqua" w:cs="Tahoma"/>
                <w:sz w:val="16"/>
                <w:szCs w:val="16"/>
              </w:rPr>
              <w:t>Kompetensi</w:t>
            </w:r>
            <w:proofErr w:type="spellEnd"/>
            <w:r w:rsidRPr="00355046">
              <w:rPr>
                <w:rFonts w:ascii="Book Antiqua" w:hAnsi="Book Antiqua" w:cs="Tahoma"/>
                <w:sz w:val="16"/>
                <w:szCs w:val="16"/>
              </w:rPr>
              <w:t xml:space="preserve"> </w:t>
            </w:r>
            <w:proofErr w:type="spellStart"/>
            <w:r w:rsidRPr="00355046">
              <w:rPr>
                <w:rFonts w:ascii="Book Antiqua" w:hAnsi="Book Antiqua" w:cs="Tahoma"/>
                <w:sz w:val="16"/>
                <w:szCs w:val="16"/>
              </w:rPr>
              <w:t>Pedagogik</w:t>
            </w:r>
            <w:proofErr w:type="spellEnd"/>
            <w:r w:rsidRPr="00355046">
              <w:rPr>
                <w:rFonts w:ascii="Book Antiqua" w:hAnsi="Book Antiqua" w:cs="Tahoma"/>
                <w:sz w:val="16"/>
                <w:szCs w:val="16"/>
              </w:rPr>
              <w:t xml:space="preserve">, Guru, </w:t>
            </w:r>
            <w:proofErr w:type="spellStart"/>
            <w:r w:rsidRPr="00355046">
              <w:rPr>
                <w:rFonts w:ascii="Book Antiqua" w:hAnsi="Book Antiqua" w:cs="Tahoma"/>
                <w:sz w:val="16"/>
                <w:szCs w:val="16"/>
              </w:rPr>
              <w:t>Motivasi</w:t>
            </w:r>
            <w:proofErr w:type="spellEnd"/>
            <w:r w:rsidRPr="00355046">
              <w:rPr>
                <w:rFonts w:ascii="Book Antiqua" w:hAnsi="Book Antiqua" w:cs="Tahoma"/>
                <w:sz w:val="16"/>
                <w:szCs w:val="16"/>
              </w:rPr>
              <w:t xml:space="preserve"> </w:t>
            </w:r>
            <w:proofErr w:type="spellStart"/>
            <w:r w:rsidRPr="00355046">
              <w:rPr>
                <w:rFonts w:ascii="Book Antiqua" w:hAnsi="Book Antiqua" w:cs="Tahoma"/>
                <w:sz w:val="16"/>
                <w:szCs w:val="16"/>
              </w:rPr>
              <w:t>Belajar</w:t>
            </w:r>
            <w:proofErr w:type="spellEnd"/>
            <w:r w:rsidRPr="00355046">
              <w:rPr>
                <w:rFonts w:ascii="Book Antiqua" w:hAnsi="Book Antiqua" w:cs="Tahoma"/>
                <w:sz w:val="16"/>
                <w:szCs w:val="16"/>
              </w:rPr>
              <w:t xml:space="preserve">, </w:t>
            </w:r>
            <w:proofErr w:type="spellStart"/>
            <w:r w:rsidRPr="00355046">
              <w:rPr>
                <w:rFonts w:ascii="Book Antiqua" w:hAnsi="Book Antiqua" w:cs="Tahoma"/>
                <w:sz w:val="16"/>
                <w:szCs w:val="16"/>
              </w:rPr>
              <w:t>Siswa</w:t>
            </w:r>
            <w:proofErr w:type="spellEnd"/>
          </w:p>
        </w:tc>
      </w:tr>
    </w:tbl>
    <w:p w14:paraId="1555A826" w14:textId="054AB928" w:rsidR="00147C1A" w:rsidRPr="008737FD" w:rsidRDefault="000C0158" w:rsidP="008A1AB8">
      <w:pPr>
        <w:pBdr>
          <w:top w:val="nil"/>
          <w:left w:val="nil"/>
          <w:bottom w:val="nil"/>
          <w:right w:val="nil"/>
          <w:between w:val="nil"/>
        </w:pBdr>
        <w:spacing w:before="240" w:line="276" w:lineRule="auto"/>
        <w:rPr>
          <w:rFonts w:ascii="Cambria" w:eastAsia="Merriweather" w:hAnsi="Cambria" w:cs="Merriweather"/>
          <w:b/>
          <w:lang w:val="id-ID"/>
        </w:rPr>
      </w:pPr>
      <w:r>
        <w:rPr>
          <w:rFonts w:ascii="Cambria" w:eastAsia="Merriweather" w:hAnsi="Cambria" w:cs="Merriweather"/>
          <w:b/>
          <w:lang w:val="id-ID"/>
        </w:rPr>
        <w:t>Pendahuluan</w:t>
      </w:r>
    </w:p>
    <w:p w14:paraId="3714CDE6" w14:textId="2CAD96CD" w:rsidR="00510EAF" w:rsidRPr="007415CB" w:rsidRDefault="00510EAF" w:rsidP="00510EAF">
      <w:pPr>
        <w:pStyle w:val="Body"/>
        <w:spacing w:line="276" w:lineRule="auto"/>
        <w:ind w:firstLine="720"/>
        <w:rPr>
          <w:rFonts w:ascii="Cambria" w:hAnsi="Cambria"/>
          <w:sz w:val="24"/>
          <w:szCs w:val="24"/>
          <w:lang w:val="id-ID"/>
        </w:rPr>
      </w:pPr>
      <w:r w:rsidRPr="00390476">
        <w:rPr>
          <w:rFonts w:ascii="Cambria" w:hAnsi="Cambria"/>
          <w:sz w:val="24"/>
          <w:szCs w:val="24"/>
          <w:lang w:val="id-ID"/>
        </w:rPr>
        <w:t xml:space="preserve">Pendidikan adalah proses yang mengalihkan nilai-nilai dari orang dewasa seperti guru atau orang tua kepada anak-anak agar mereka berkembang dalam berbagai aspek. Ini disebabkan pendidikan selalu terhubung dengan eksistensi manusia. Oleh sebab itu, hampir semua negara menjadikan pendidikan sebagai salah satu prioritas utama. Pendidikan memainkan peran yang sangat penting dalam menjamin keberlangsungan sebuah negara dan bangsa, karena pendidikan </w:t>
      </w:r>
      <w:r w:rsidRPr="00390476">
        <w:rPr>
          <w:rFonts w:ascii="Cambria" w:hAnsi="Cambria"/>
          <w:sz w:val="24"/>
          <w:szCs w:val="24"/>
          <w:lang w:val="id-ID"/>
        </w:rPr>
        <w:lastRenderedPageBreak/>
        <w:t>merupakan dasar untuk meningkatkan dan mengembangk</w:t>
      </w:r>
      <w:r>
        <w:rPr>
          <w:rFonts w:ascii="Cambria" w:hAnsi="Cambria"/>
          <w:sz w:val="24"/>
          <w:szCs w:val="24"/>
          <w:lang w:val="id-ID"/>
        </w:rPr>
        <w:t>an kualitas sumber daya manusia.</w:t>
      </w:r>
      <w:r>
        <w:rPr>
          <w:rStyle w:val="FootnoteReference"/>
          <w:rFonts w:ascii="Cambria" w:hAnsi="Cambria"/>
          <w:sz w:val="24"/>
          <w:szCs w:val="24"/>
          <w:lang w:val="id-ID"/>
        </w:rPr>
        <w:footnoteReference w:id="1"/>
      </w:r>
    </w:p>
    <w:p w14:paraId="0BDB7A94" w14:textId="74BC2FAE" w:rsidR="00510EAF" w:rsidRPr="0057139A" w:rsidRDefault="00510EAF" w:rsidP="00510EAF">
      <w:pPr>
        <w:pStyle w:val="Body"/>
        <w:spacing w:line="276" w:lineRule="auto"/>
        <w:ind w:firstLine="720"/>
        <w:rPr>
          <w:rFonts w:ascii="Cambria" w:hAnsi="Cambria"/>
          <w:sz w:val="24"/>
          <w:szCs w:val="24"/>
          <w:lang w:val="id-ID"/>
        </w:rPr>
      </w:pPr>
      <w:r w:rsidRPr="00463195">
        <w:rPr>
          <w:rFonts w:ascii="Cambria" w:hAnsi="Cambria"/>
          <w:sz w:val="24"/>
          <w:szCs w:val="24"/>
        </w:rPr>
        <w:t xml:space="preserve">Guru </w:t>
      </w:r>
      <w:proofErr w:type="spellStart"/>
      <w:proofErr w:type="gramStart"/>
      <w:r w:rsidRPr="00463195">
        <w:rPr>
          <w:rFonts w:ascii="Cambria" w:hAnsi="Cambria"/>
          <w:sz w:val="24"/>
          <w:szCs w:val="24"/>
        </w:rPr>
        <w:t>se</w:t>
      </w:r>
      <w:r>
        <w:rPr>
          <w:rFonts w:ascii="Cambria" w:hAnsi="Cambria"/>
          <w:sz w:val="24"/>
          <w:szCs w:val="24"/>
        </w:rPr>
        <w:t>bagai</w:t>
      </w:r>
      <w:proofErr w:type="spellEnd"/>
      <w:proofErr w:type="gramEnd"/>
      <w:r>
        <w:rPr>
          <w:rFonts w:ascii="Cambria" w:hAnsi="Cambria"/>
          <w:sz w:val="24"/>
          <w:szCs w:val="24"/>
        </w:rPr>
        <w:t xml:space="preserve"> </w:t>
      </w:r>
      <w:proofErr w:type="spellStart"/>
      <w:r>
        <w:rPr>
          <w:rFonts w:ascii="Cambria" w:hAnsi="Cambria"/>
          <w:sz w:val="24"/>
          <w:szCs w:val="24"/>
        </w:rPr>
        <w:t>pendidik</w:t>
      </w:r>
      <w:proofErr w:type="spellEnd"/>
      <w:r>
        <w:rPr>
          <w:rFonts w:ascii="Cambria" w:hAnsi="Cambria"/>
          <w:sz w:val="24"/>
          <w:szCs w:val="24"/>
        </w:rPr>
        <w:t xml:space="preserve"> </w:t>
      </w:r>
      <w:proofErr w:type="spellStart"/>
      <w:r>
        <w:rPr>
          <w:rFonts w:ascii="Cambria" w:hAnsi="Cambria"/>
          <w:sz w:val="24"/>
          <w:szCs w:val="24"/>
        </w:rPr>
        <w:t>berperan</w:t>
      </w:r>
      <w:proofErr w:type="spellEnd"/>
      <w:r>
        <w:rPr>
          <w:rFonts w:ascii="Cambria" w:hAnsi="Cambria"/>
          <w:sz w:val="24"/>
          <w:szCs w:val="24"/>
        </w:rPr>
        <w:t xml:space="preserve"> </w:t>
      </w:r>
      <w:proofErr w:type="spellStart"/>
      <w:r w:rsidRPr="00463195">
        <w:rPr>
          <w:rFonts w:ascii="Cambria" w:hAnsi="Cambria"/>
          <w:sz w:val="24"/>
          <w:szCs w:val="24"/>
        </w:rPr>
        <w:t>pencipta</w:t>
      </w:r>
      <w:proofErr w:type="spellEnd"/>
      <w:r w:rsidRPr="00463195">
        <w:rPr>
          <w:rFonts w:ascii="Cambria" w:hAnsi="Cambria"/>
          <w:sz w:val="24"/>
          <w:szCs w:val="24"/>
        </w:rPr>
        <w:t xml:space="preserve"> </w:t>
      </w:r>
      <w:proofErr w:type="spellStart"/>
      <w:r w:rsidRPr="00463195">
        <w:rPr>
          <w:rFonts w:ascii="Cambria" w:hAnsi="Cambria"/>
          <w:sz w:val="24"/>
          <w:szCs w:val="24"/>
        </w:rPr>
        <w:t>suasana</w:t>
      </w:r>
      <w:proofErr w:type="spellEnd"/>
      <w:r w:rsidRPr="00463195">
        <w:rPr>
          <w:rFonts w:ascii="Cambria" w:hAnsi="Cambria"/>
          <w:sz w:val="24"/>
          <w:szCs w:val="24"/>
        </w:rPr>
        <w:t xml:space="preserve"> </w:t>
      </w:r>
      <w:proofErr w:type="spellStart"/>
      <w:r w:rsidRPr="00463195">
        <w:rPr>
          <w:rFonts w:ascii="Cambria" w:hAnsi="Cambria"/>
          <w:sz w:val="24"/>
          <w:szCs w:val="24"/>
        </w:rPr>
        <w:t>belajar</w:t>
      </w:r>
      <w:proofErr w:type="spellEnd"/>
      <w:r w:rsidRPr="00463195">
        <w:rPr>
          <w:rFonts w:ascii="Cambria" w:hAnsi="Cambria"/>
          <w:sz w:val="24"/>
          <w:szCs w:val="24"/>
        </w:rPr>
        <w:t xml:space="preserve"> </w:t>
      </w:r>
      <w:proofErr w:type="spellStart"/>
      <w:r w:rsidRPr="00463195">
        <w:rPr>
          <w:rFonts w:ascii="Cambria" w:hAnsi="Cambria"/>
          <w:sz w:val="24"/>
          <w:szCs w:val="24"/>
        </w:rPr>
        <w:t>bagi</w:t>
      </w:r>
      <w:proofErr w:type="spellEnd"/>
      <w:r w:rsidRPr="00463195">
        <w:rPr>
          <w:rFonts w:ascii="Cambria" w:hAnsi="Cambria"/>
          <w:sz w:val="24"/>
          <w:szCs w:val="24"/>
        </w:rPr>
        <w:t xml:space="preserve"> </w:t>
      </w:r>
      <w:proofErr w:type="spellStart"/>
      <w:r w:rsidRPr="00463195">
        <w:rPr>
          <w:rFonts w:ascii="Cambria" w:hAnsi="Cambria"/>
          <w:sz w:val="24"/>
          <w:szCs w:val="24"/>
        </w:rPr>
        <w:t>siswa</w:t>
      </w:r>
      <w:proofErr w:type="spellEnd"/>
      <w:r w:rsidRPr="00463195">
        <w:rPr>
          <w:rFonts w:ascii="Cambria" w:hAnsi="Cambria"/>
          <w:sz w:val="24"/>
          <w:szCs w:val="24"/>
        </w:rPr>
        <w:t xml:space="preserve">, yang </w:t>
      </w:r>
      <w:proofErr w:type="spellStart"/>
      <w:r w:rsidRPr="00463195">
        <w:rPr>
          <w:rFonts w:ascii="Cambria" w:hAnsi="Cambria"/>
          <w:sz w:val="24"/>
          <w:szCs w:val="24"/>
        </w:rPr>
        <w:t>dirancang</w:t>
      </w:r>
      <w:proofErr w:type="spellEnd"/>
      <w:r w:rsidRPr="00463195">
        <w:rPr>
          <w:rFonts w:ascii="Cambria" w:hAnsi="Cambria"/>
          <w:sz w:val="24"/>
          <w:szCs w:val="24"/>
        </w:rPr>
        <w:t xml:space="preserve"> </w:t>
      </w:r>
      <w:proofErr w:type="spellStart"/>
      <w:r w:rsidRPr="00463195">
        <w:rPr>
          <w:rFonts w:ascii="Cambria" w:hAnsi="Cambria"/>
          <w:sz w:val="24"/>
          <w:szCs w:val="24"/>
        </w:rPr>
        <w:t>dengan</w:t>
      </w:r>
      <w:proofErr w:type="spellEnd"/>
      <w:r w:rsidRPr="00463195">
        <w:rPr>
          <w:rFonts w:ascii="Cambria" w:hAnsi="Cambria"/>
          <w:sz w:val="24"/>
          <w:szCs w:val="24"/>
        </w:rPr>
        <w:t xml:space="preserve"> </w:t>
      </w:r>
      <w:proofErr w:type="spellStart"/>
      <w:r w:rsidRPr="00463195">
        <w:rPr>
          <w:rFonts w:ascii="Cambria" w:hAnsi="Cambria"/>
          <w:sz w:val="24"/>
          <w:szCs w:val="24"/>
        </w:rPr>
        <w:t>tujuan</w:t>
      </w:r>
      <w:proofErr w:type="spellEnd"/>
      <w:r w:rsidRPr="00463195">
        <w:rPr>
          <w:rFonts w:ascii="Cambria" w:hAnsi="Cambria"/>
          <w:sz w:val="24"/>
          <w:szCs w:val="24"/>
        </w:rPr>
        <w:t xml:space="preserve"> </w:t>
      </w:r>
      <w:proofErr w:type="spellStart"/>
      <w:r w:rsidRPr="00463195">
        <w:rPr>
          <w:rFonts w:ascii="Cambria" w:hAnsi="Cambria"/>
          <w:sz w:val="24"/>
          <w:szCs w:val="24"/>
        </w:rPr>
        <w:t>tertentu</w:t>
      </w:r>
      <w:proofErr w:type="spellEnd"/>
      <w:r w:rsidRPr="00463195">
        <w:rPr>
          <w:rFonts w:ascii="Cambria" w:hAnsi="Cambria"/>
          <w:sz w:val="24"/>
          <w:szCs w:val="24"/>
        </w:rPr>
        <w:t xml:space="preserve">, </w:t>
      </w:r>
      <w:proofErr w:type="spellStart"/>
      <w:r w:rsidRPr="00463195">
        <w:rPr>
          <w:rFonts w:ascii="Cambria" w:hAnsi="Cambria"/>
          <w:sz w:val="24"/>
          <w:szCs w:val="24"/>
        </w:rPr>
        <w:t>sistematis</w:t>
      </w:r>
      <w:proofErr w:type="spellEnd"/>
      <w:r w:rsidRPr="00463195">
        <w:rPr>
          <w:rFonts w:ascii="Cambria" w:hAnsi="Cambria"/>
          <w:sz w:val="24"/>
          <w:szCs w:val="24"/>
        </w:rPr>
        <w:t xml:space="preserve">, </w:t>
      </w:r>
      <w:proofErr w:type="spellStart"/>
      <w:r w:rsidRPr="00463195">
        <w:rPr>
          <w:rFonts w:ascii="Cambria" w:hAnsi="Cambria"/>
          <w:sz w:val="24"/>
          <w:szCs w:val="24"/>
        </w:rPr>
        <w:t>dan</w:t>
      </w:r>
      <w:proofErr w:type="spellEnd"/>
      <w:r w:rsidRPr="00463195">
        <w:rPr>
          <w:rFonts w:ascii="Cambria" w:hAnsi="Cambria"/>
          <w:sz w:val="24"/>
          <w:szCs w:val="24"/>
        </w:rPr>
        <w:t xml:space="preserve"> </w:t>
      </w:r>
      <w:proofErr w:type="spellStart"/>
      <w:r w:rsidRPr="00463195">
        <w:rPr>
          <w:rFonts w:ascii="Cambria" w:hAnsi="Cambria"/>
          <w:sz w:val="24"/>
          <w:szCs w:val="24"/>
        </w:rPr>
        <w:t>berkesinambungan</w:t>
      </w:r>
      <w:proofErr w:type="spellEnd"/>
      <w:r w:rsidRPr="00463195">
        <w:rPr>
          <w:rFonts w:ascii="Cambria" w:hAnsi="Cambria"/>
          <w:sz w:val="24"/>
          <w:szCs w:val="24"/>
        </w:rPr>
        <w:t xml:space="preserve">. </w:t>
      </w:r>
      <w:proofErr w:type="spellStart"/>
      <w:r w:rsidRPr="00463195">
        <w:rPr>
          <w:rFonts w:ascii="Cambria" w:hAnsi="Cambria"/>
          <w:sz w:val="24"/>
          <w:szCs w:val="24"/>
        </w:rPr>
        <w:t>Setiap</w:t>
      </w:r>
      <w:proofErr w:type="spellEnd"/>
      <w:r w:rsidRPr="00463195">
        <w:rPr>
          <w:rFonts w:ascii="Cambria" w:hAnsi="Cambria"/>
          <w:sz w:val="24"/>
          <w:szCs w:val="24"/>
        </w:rPr>
        <w:t xml:space="preserve"> proses </w:t>
      </w:r>
      <w:proofErr w:type="spellStart"/>
      <w:r w:rsidRPr="00463195">
        <w:rPr>
          <w:rFonts w:ascii="Cambria" w:hAnsi="Cambria"/>
          <w:sz w:val="24"/>
          <w:szCs w:val="24"/>
        </w:rPr>
        <w:t>pembelajaran</w:t>
      </w:r>
      <w:proofErr w:type="spellEnd"/>
      <w:r w:rsidRPr="00463195">
        <w:rPr>
          <w:rFonts w:ascii="Cambria" w:hAnsi="Cambria"/>
          <w:sz w:val="24"/>
          <w:szCs w:val="24"/>
        </w:rPr>
        <w:t xml:space="preserve"> </w:t>
      </w:r>
      <w:proofErr w:type="spellStart"/>
      <w:r w:rsidRPr="00463195">
        <w:rPr>
          <w:rFonts w:ascii="Cambria" w:hAnsi="Cambria"/>
          <w:sz w:val="24"/>
          <w:szCs w:val="24"/>
        </w:rPr>
        <w:t>melibatkan</w:t>
      </w:r>
      <w:proofErr w:type="spellEnd"/>
      <w:r w:rsidRPr="00463195">
        <w:rPr>
          <w:rFonts w:ascii="Cambria" w:hAnsi="Cambria"/>
          <w:sz w:val="24"/>
          <w:szCs w:val="24"/>
        </w:rPr>
        <w:t xml:space="preserve"> </w:t>
      </w:r>
      <w:proofErr w:type="spellStart"/>
      <w:r w:rsidRPr="00463195">
        <w:rPr>
          <w:rFonts w:ascii="Cambria" w:hAnsi="Cambria"/>
          <w:sz w:val="24"/>
          <w:szCs w:val="24"/>
        </w:rPr>
        <w:t>dua</w:t>
      </w:r>
      <w:proofErr w:type="spellEnd"/>
      <w:r w:rsidRPr="00463195">
        <w:rPr>
          <w:rFonts w:ascii="Cambria" w:hAnsi="Cambria"/>
          <w:sz w:val="24"/>
          <w:szCs w:val="24"/>
        </w:rPr>
        <w:t xml:space="preserve"> </w:t>
      </w:r>
      <w:proofErr w:type="spellStart"/>
      <w:r w:rsidRPr="00463195">
        <w:rPr>
          <w:rFonts w:ascii="Cambria" w:hAnsi="Cambria"/>
          <w:sz w:val="24"/>
          <w:szCs w:val="24"/>
        </w:rPr>
        <w:t>pemain</w:t>
      </w:r>
      <w:proofErr w:type="spellEnd"/>
      <w:r w:rsidRPr="00463195">
        <w:rPr>
          <w:rFonts w:ascii="Cambria" w:hAnsi="Cambria"/>
          <w:sz w:val="24"/>
          <w:szCs w:val="24"/>
        </w:rPr>
        <w:t xml:space="preserve"> </w:t>
      </w:r>
      <w:proofErr w:type="spellStart"/>
      <w:r w:rsidRPr="00463195">
        <w:rPr>
          <w:rFonts w:ascii="Cambria" w:hAnsi="Cambria"/>
          <w:sz w:val="24"/>
          <w:szCs w:val="24"/>
        </w:rPr>
        <w:t>utama</w:t>
      </w:r>
      <w:proofErr w:type="spellEnd"/>
      <w:r w:rsidRPr="00463195">
        <w:rPr>
          <w:rFonts w:ascii="Cambria" w:hAnsi="Cambria"/>
          <w:sz w:val="24"/>
          <w:szCs w:val="24"/>
        </w:rPr>
        <w:t xml:space="preserve">, </w:t>
      </w:r>
      <w:proofErr w:type="spellStart"/>
      <w:r w:rsidRPr="00463195">
        <w:rPr>
          <w:rFonts w:ascii="Cambria" w:hAnsi="Cambria"/>
          <w:sz w:val="24"/>
          <w:szCs w:val="24"/>
        </w:rPr>
        <w:t>yaitu</w:t>
      </w:r>
      <w:proofErr w:type="spellEnd"/>
      <w:r w:rsidRPr="00463195">
        <w:rPr>
          <w:rFonts w:ascii="Cambria" w:hAnsi="Cambria"/>
          <w:sz w:val="24"/>
          <w:szCs w:val="24"/>
        </w:rPr>
        <w:t xml:space="preserve"> </w:t>
      </w:r>
      <w:proofErr w:type="spellStart"/>
      <w:r w:rsidRPr="00463195">
        <w:rPr>
          <w:rFonts w:ascii="Cambria" w:hAnsi="Cambria"/>
          <w:sz w:val="24"/>
          <w:szCs w:val="24"/>
        </w:rPr>
        <w:t>siswa</w:t>
      </w:r>
      <w:proofErr w:type="spellEnd"/>
      <w:r w:rsidRPr="00463195">
        <w:rPr>
          <w:rFonts w:ascii="Cambria" w:hAnsi="Cambria"/>
          <w:sz w:val="24"/>
          <w:szCs w:val="24"/>
        </w:rPr>
        <w:t xml:space="preserve"> </w:t>
      </w:r>
      <w:proofErr w:type="spellStart"/>
      <w:r w:rsidRPr="00463195">
        <w:rPr>
          <w:rFonts w:ascii="Cambria" w:hAnsi="Cambria"/>
          <w:sz w:val="24"/>
          <w:szCs w:val="24"/>
        </w:rPr>
        <w:t>dan</w:t>
      </w:r>
      <w:proofErr w:type="spellEnd"/>
      <w:r w:rsidRPr="00463195">
        <w:rPr>
          <w:rFonts w:ascii="Cambria" w:hAnsi="Cambria"/>
          <w:sz w:val="24"/>
          <w:szCs w:val="24"/>
        </w:rPr>
        <w:t xml:space="preserve"> guru. Di </w:t>
      </w:r>
      <w:proofErr w:type="spellStart"/>
      <w:r w:rsidRPr="00463195">
        <w:rPr>
          <w:rFonts w:ascii="Cambria" w:hAnsi="Cambria"/>
          <w:sz w:val="24"/>
          <w:szCs w:val="24"/>
        </w:rPr>
        <w:t>sisi</w:t>
      </w:r>
      <w:proofErr w:type="spellEnd"/>
      <w:r w:rsidRPr="00463195">
        <w:rPr>
          <w:rFonts w:ascii="Cambria" w:hAnsi="Cambria"/>
          <w:sz w:val="24"/>
          <w:szCs w:val="24"/>
        </w:rPr>
        <w:t xml:space="preserve"> </w:t>
      </w:r>
      <w:proofErr w:type="spellStart"/>
      <w:proofErr w:type="gramStart"/>
      <w:r w:rsidRPr="00463195">
        <w:rPr>
          <w:rFonts w:ascii="Cambria" w:hAnsi="Cambria"/>
          <w:sz w:val="24"/>
          <w:szCs w:val="24"/>
        </w:rPr>
        <w:t>lain</w:t>
      </w:r>
      <w:proofErr w:type="spellEnd"/>
      <w:proofErr w:type="gramEnd"/>
      <w:r w:rsidRPr="00463195">
        <w:rPr>
          <w:rFonts w:ascii="Cambria" w:hAnsi="Cambria"/>
          <w:sz w:val="24"/>
          <w:szCs w:val="24"/>
        </w:rPr>
        <w:t xml:space="preserve">, </w:t>
      </w:r>
      <w:proofErr w:type="spellStart"/>
      <w:r w:rsidRPr="00463195">
        <w:rPr>
          <w:rFonts w:ascii="Cambria" w:hAnsi="Cambria"/>
          <w:sz w:val="24"/>
          <w:szCs w:val="24"/>
        </w:rPr>
        <w:t>siswa</w:t>
      </w:r>
      <w:proofErr w:type="spellEnd"/>
      <w:r w:rsidRPr="00463195">
        <w:rPr>
          <w:rFonts w:ascii="Cambria" w:hAnsi="Cambria"/>
          <w:sz w:val="24"/>
          <w:szCs w:val="24"/>
        </w:rPr>
        <w:t xml:space="preserve"> </w:t>
      </w:r>
      <w:proofErr w:type="spellStart"/>
      <w:r w:rsidRPr="00463195">
        <w:rPr>
          <w:rFonts w:ascii="Cambria" w:hAnsi="Cambria"/>
          <w:sz w:val="24"/>
          <w:szCs w:val="24"/>
        </w:rPr>
        <w:t>sebagai</w:t>
      </w:r>
      <w:proofErr w:type="spellEnd"/>
      <w:r w:rsidRPr="00463195">
        <w:rPr>
          <w:rFonts w:ascii="Cambria" w:hAnsi="Cambria"/>
          <w:sz w:val="24"/>
          <w:szCs w:val="24"/>
        </w:rPr>
        <w:t xml:space="preserve"> </w:t>
      </w:r>
      <w:proofErr w:type="spellStart"/>
      <w:r w:rsidRPr="00463195">
        <w:rPr>
          <w:rFonts w:ascii="Cambria" w:hAnsi="Cambria"/>
          <w:sz w:val="24"/>
          <w:szCs w:val="24"/>
        </w:rPr>
        <w:t>objek</w:t>
      </w:r>
      <w:proofErr w:type="spellEnd"/>
      <w:r w:rsidRPr="00463195">
        <w:rPr>
          <w:rFonts w:ascii="Cambria" w:hAnsi="Cambria"/>
          <w:sz w:val="24"/>
          <w:szCs w:val="24"/>
        </w:rPr>
        <w:t xml:space="preserve"> </w:t>
      </w:r>
      <w:proofErr w:type="spellStart"/>
      <w:r w:rsidRPr="00463195">
        <w:rPr>
          <w:rFonts w:ascii="Cambria" w:hAnsi="Cambria"/>
          <w:sz w:val="24"/>
          <w:szCs w:val="24"/>
        </w:rPr>
        <w:t>pembelajaran</w:t>
      </w:r>
      <w:proofErr w:type="spellEnd"/>
      <w:r w:rsidRPr="00463195">
        <w:rPr>
          <w:rFonts w:ascii="Cambria" w:hAnsi="Cambria"/>
          <w:sz w:val="24"/>
          <w:szCs w:val="24"/>
        </w:rPr>
        <w:t xml:space="preserve"> </w:t>
      </w:r>
      <w:proofErr w:type="spellStart"/>
      <w:r w:rsidRPr="00463195">
        <w:rPr>
          <w:rFonts w:ascii="Cambria" w:hAnsi="Cambria"/>
          <w:sz w:val="24"/>
          <w:szCs w:val="24"/>
        </w:rPr>
        <w:t>adalah</w:t>
      </w:r>
      <w:proofErr w:type="spellEnd"/>
      <w:r w:rsidRPr="00463195">
        <w:rPr>
          <w:rFonts w:ascii="Cambria" w:hAnsi="Cambria"/>
          <w:sz w:val="24"/>
          <w:szCs w:val="24"/>
        </w:rPr>
        <w:t xml:space="preserve"> </w:t>
      </w:r>
      <w:proofErr w:type="spellStart"/>
      <w:r w:rsidRPr="00463195">
        <w:rPr>
          <w:rFonts w:ascii="Cambria" w:hAnsi="Cambria"/>
          <w:sz w:val="24"/>
          <w:szCs w:val="24"/>
        </w:rPr>
        <w:t>pihak</w:t>
      </w:r>
      <w:proofErr w:type="spellEnd"/>
      <w:r w:rsidRPr="00463195">
        <w:rPr>
          <w:rFonts w:ascii="Cambria" w:hAnsi="Cambria"/>
          <w:sz w:val="24"/>
          <w:szCs w:val="24"/>
        </w:rPr>
        <w:t xml:space="preserve"> yang </w:t>
      </w:r>
      <w:proofErr w:type="spellStart"/>
      <w:r w:rsidRPr="00463195">
        <w:rPr>
          <w:rFonts w:ascii="Cambria" w:hAnsi="Cambria"/>
          <w:sz w:val="24"/>
          <w:szCs w:val="24"/>
        </w:rPr>
        <w:t>mendapatkan</w:t>
      </w:r>
      <w:proofErr w:type="spellEnd"/>
      <w:r w:rsidRPr="00463195">
        <w:rPr>
          <w:rFonts w:ascii="Cambria" w:hAnsi="Cambria"/>
          <w:sz w:val="24"/>
          <w:szCs w:val="24"/>
        </w:rPr>
        <w:t xml:space="preserve"> </w:t>
      </w:r>
      <w:proofErr w:type="spellStart"/>
      <w:r w:rsidRPr="00463195">
        <w:rPr>
          <w:rFonts w:ascii="Cambria" w:hAnsi="Cambria"/>
          <w:sz w:val="24"/>
          <w:szCs w:val="24"/>
        </w:rPr>
        <w:t>keuntungan</w:t>
      </w:r>
      <w:proofErr w:type="spellEnd"/>
      <w:r w:rsidRPr="00463195">
        <w:rPr>
          <w:rFonts w:ascii="Cambria" w:hAnsi="Cambria"/>
          <w:sz w:val="24"/>
          <w:szCs w:val="24"/>
        </w:rPr>
        <w:t xml:space="preserve"> </w:t>
      </w:r>
      <w:proofErr w:type="spellStart"/>
      <w:r w:rsidRPr="00463195">
        <w:rPr>
          <w:rFonts w:ascii="Cambria" w:hAnsi="Cambria"/>
          <w:sz w:val="24"/>
          <w:szCs w:val="24"/>
        </w:rPr>
        <w:t>dari</w:t>
      </w:r>
      <w:proofErr w:type="spellEnd"/>
      <w:r w:rsidRPr="00463195">
        <w:rPr>
          <w:rFonts w:ascii="Cambria" w:hAnsi="Cambria"/>
          <w:sz w:val="24"/>
          <w:szCs w:val="24"/>
        </w:rPr>
        <w:t xml:space="preserve"> </w:t>
      </w:r>
      <w:proofErr w:type="spellStart"/>
      <w:r w:rsidRPr="00463195">
        <w:rPr>
          <w:rFonts w:ascii="Cambria" w:hAnsi="Cambria"/>
          <w:sz w:val="24"/>
          <w:szCs w:val="24"/>
        </w:rPr>
        <w:t>atmosfer</w:t>
      </w:r>
      <w:proofErr w:type="spellEnd"/>
      <w:r w:rsidRPr="00463195">
        <w:rPr>
          <w:rFonts w:ascii="Cambria" w:hAnsi="Cambria"/>
          <w:sz w:val="24"/>
          <w:szCs w:val="24"/>
        </w:rPr>
        <w:t xml:space="preserve"> </w:t>
      </w:r>
      <w:proofErr w:type="spellStart"/>
      <w:r>
        <w:rPr>
          <w:rFonts w:ascii="Cambria" w:hAnsi="Cambria"/>
          <w:sz w:val="24"/>
          <w:szCs w:val="24"/>
        </w:rPr>
        <w:t>belajar</w:t>
      </w:r>
      <w:proofErr w:type="spellEnd"/>
      <w:r>
        <w:rPr>
          <w:rFonts w:ascii="Cambria" w:hAnsi="Cambria"/>
          <w:sz w:val="24"/>
          <w:szCs w:val="24"/>
        </w:rPr>
        <w:t xml:space="preserve"> yang </w:t>
      </w:r>
      <w:proofErr w:type="spellStart"/>
      <w:r>
        <w:rPr>
          <w:rFonts w:ascii="Cambria" w:hAnsi="Cambria"/>
          <w:sz w:val="24"/>
          <w:szCs w:val="24"/>
        </w:rPr>
        <w:t>dibentuk</w:t>
      </w:r>
      <w:proofErr w:type="spellEnd"/>
      <w:r>
        <w:rPr>
          <w:rFonts w:ascii="Cambria" w:hAnsi="Cambria"/>
          <w:sz w:val="24"/>
          <w:szCs w:val="24"/>
        </w:rPr>
        <w:t xml:space="preserve"> </w:t>
      </w:r>
      <w:proofErr w:type="spellStart"/>
      <w:r>
        <w:rPr>
          <w:rFonts w:ascii="Cambria" w:hAnsi="Cambria"/>
          <w:sz w:val="24"/>
          <w:szCs w:val="24"/>
        </w:rPr>
        <w:t>oleh</w:t>
      </w:r>
      <w:proofErr w:type="spellEnd"/>
      <w:r>
        <w:rPr>
          <w:rFonts w:ascii="Cambria" w:hAnsi="Cambria"/>
          <w:sz w:val="24"/>
          <w:szCs w:val="24"/>
        </w:rPr>
        <w:t xml:space="preserve"> guru</w:t>
      </w:r>
      <w:r w:rsidRPr="00463195">
        <w:rPr>
          <w:rFonts w:ascii="Cambria" w:hAnsi="Cambria"/>
          <w:sz w:val="24"/>
          <w:szCs w:val="24"/>
        </w:rPr>
        <w:t>.</w:t>
      </w:r>
      <w:r>
        <w:rPr>
          <w:rStyle w:val="FootnoteReference"/>
          <w:rFonts w:ascii="Cambria" w:hAnsi="Cambria"/>
          <w:sz w:val="24"/>
          <w:szCs w:val="24"/>
        </w:rPr>
        <w:footnoteReference w:id="2"/>
      </w:r>
      <w:r w:rsidRPr="00463195">
        <w:rPr>
          <w:rFonts w:ascii="Cambria" w:hAnsi="Cambria"/>
          <w:sz w:val="24"/>
          <w:szCs w:val="24"/>
        </w:rPr>
        <w:t xml:space="preserve"> </w:t>
      </w:r>
      <w:r>
        <w:rPr>
          <w:rFonts w:ascii="Cambria" w:hAnsi="Cambria"/>
          <w:sz w:val="24"/>
          <w:szCs w:val="24"/>
        </w:rPr>
        <w:t>G</w:t>
      </w:r>
      <w:r w:rsidRPr="00463195">
        <w:rPr>
          <w:rFonts w:ascii="Cambria" w:hAnsi="Cambria"/>
          <w:sz w:val="24"/>
          <w:szCs w:val="24"/>
        </w:rPr>
        <w:t xml:space="preserve">uru </w:t>
      </w:r>
      <w:proofErr w:type="spellStart"/>
      <w:proofErr w:type="gramStart"/>
      <w:r w:rsidRPr="00463195">
        <w:rPr>
          <w:rFonts w:ascii="Cambria" w:hAnsi="Cambria"/>
          <w:sz w:val="24"/>
          <w:szCs w:val="24"/>
        </w:rPr>
        <w:t>berperan</w:t>
      </w:r>
      <w:proofErr w:type="spellEnd"/>
      <w:proofErr w:type="gramEnd"/>
      <w:r w:rsidRPr="00463195">
        <w:rPr>
          <w:rFonts w:ascii="Cambria" w:hAnsi="Cambria"/>
          <w:sz w:val="24"/>
          <w:szCs w:val="24"/>
        </w:rPr>
        <w:t xml:space="preserve"> </w:t>
      </w:r>
      <w:proofErr w:type="spellStart"/>
      <w:r w:rsidRPr="00463195">
        <w:rPr>
          <w:rFonts w:ascii="Cambria" w:hAnsi="Cambria"/>
          <w:sz w:val="24"/>
          <w:szCs w:val="24"/>
        </w:rPr>
        <w:t>sebagai</w:t>
      </w:r>
      <w:proofErr w:type="spellEnd"/>
      <w:r w:rsidRPr="00463195">
        <w:rPr>
          <w:rFonts w:ascii="Cambria" w:hAnsi="Cambria"/>
          <w:sz w:val="24"/>
          <w:szCs w:val="24"/>
        </w:rPr>
        <w:t xml:space="preserve"> </w:t>
      </w:r>
      <w:proofErr w:type="spellStart"/>
      <w:r w:rsidRPr="00463195">
        <w:rPr>
          <w:rFonts w:ascii="Cambria" w:hAnsi="Cambria"/>
          <w:sz w:val="24"/>
          <w:szCs w:val="24"/>
        </w:rPr>
        <w:t>sumber</w:t>
      </w:r>
      <w:proofErr w:type="spellEnd"/>
      <w:r w:rsidRPr="00463195">
        <w:rPr>
          <w:rFonts w:ascii="Cambria" w:hAnsi="Cambria"/>
          <w:sz w:val="24"/>
          <w:szCs w:val="24"/>
        </w:rPr>
        <w:t xml:space="preserve"> </w:t>
      </w:r>
      <w:proofErr w:type="spellStart"/>
      <w:r w:rsidRPr="00463195">
        <w:rPr>
          <w:rFonts w:ascii="Cambria" w:hAnsi="Cambria"/>
          <w:sz w:val="24"/>
          <w:szCs w:val="24"/>
        </w:rPr>
        <w:t>daya</w:t>
      </w:r>
      <w:proofErr w:type="spellEnd"/>
      <w:r w:rsidRPr="00463195">
        <w:rPr>
          <w:rFonts w:ascii="Cambria" w:hAnsi="Cambria"/>
          <w:sz w:val="24"/>
          <w:szCs w:val="24"/>
        </w:rPr>
        <w:t xml:space="preserve"> </w:t>
      </w:r>
      <w:proofErr w:type="spellStart"/>
      <w:r w:rsidRPr="00463195">
        <w:rPr>
          <w:rFonts w:ascii="Cambria" w:hAnsi="Cambria"/>
          <w:sz w:val="24"/>
          <w:szCs w:val="24"/>
        </w:rPr>
        <w:t>dalam</w:t>
      </w:r>
      <w:proofErr w:type="spellEnd"/>
      <w:r w:rsidRPr="00463195">
        <w:rPr>
          <w:rFonts w:ascii="Cambria" w:hAnsi="Cambria"/>
          <w:sz w:val="24"/>
          <w:szCs w:val="24"/>
        </w:rPr>
        <w:t xml:space="preserve"> </w:t>
      </w:r>
      <w:proofErr w:type="spellStart"/>
      <w:r w:rsidRPr="00463195">
        <w:rPr>
          <w:rFonts w:ascii="Cambria" w:hAnsi="Cambria"/>
          <w:sz w:val="24"/>
          <w:szCs w:val="24"/>
        </w:rPr>
        <w:t>bidang</w:t>
      </w:r>
      <w:proofErr w:type="spellEnd"/>
      <w:r w:rsidRPr="00463195">
        <w:rPr>
          <w:rFonts w:ascii="Cambria" w:hAnsi="Cambria"/>
          <w:sz w:val="24"/>
          <w:szCs w:val="24"/>
        </w:rPr>
        <w:t xml:space="preserve"> </w:t>
      </w:r>
      <w:proofErr w:type="spellStart"/>
      <w:r w:rsidRPr="00463195">
        <w:rPr>
          <w:rFonts w:ascii="Cambria" w:hAnsi="Cambria"/>
          <w:sz w:val="24"/>
          <w:szCs w:val="24"/>
        </w:rPr>
        <w:t>pendidikan</w:t>
      </w:r>
      <w:proofErr w:type="spellEnd"/>
      <w:r w:rsidRPr="00463195">
        <w:rPr>
          <w:rFonts w:ascii="Cambria" w:hAnsi="Cambria"/>
          <w:sz w:val="24"/>
          <w:szCs w:val="24"/>
        </w:rPr>
        <w:t xml:space="preserve">. Guru </w:t>
      </w:r>
      <w:proofErr w:type="spellStart"/>
      <w:proofErr w:type="gramStart"/>
      <w:r w:rsidRPr="00463195">
        <w:rPr>
          <w:rFonts w:ascii="Cambria" w:hAnsi="Cambria"/>
          <w:sz w:val="24"/>
          <w:szCs w:val="24"/>
        </w:rPr>
        <w:t>adalah</w:t>
      </w:r>
      <w:proofErr w:type="spellEnd"/>
      <w:proofErr w:type="gramEnd"/>
      <w:r w:rsidRPr="00463195">
        <w:rPr>
          <w:rFonts w:ascii="Cambria" w:hAnsi="Cambria"/>
          <w:sz w:val="24"/>
          <w:szCs w:val="24"/>
        </w:rPr>
        <w:t xml:space="preserve"> </w:t>
      </w:r>
      <w:proofErr w:type="spellStart"/>
      <w:r w:rsidRPr="00463195">
        <w:rPr>
          <w:rFonts w:ascii="Cambria" w:hAnsi="Cambria"/>
          <w:sz w:val="24"/>
          <w:szCs w:val="24"/>
        </w:rPr>
        <w:t>individu</w:t>
      </w:r>
      <w:proofErr w:type="spellEnd"/>
      <w:r w:rsidRPr="00463195">
        <w:rPr>
          <w:rFonts w:ascii="Cambria" w:hAnsi="Cambria"/>
          <w:sz w:val="24"/>
          <w:szCs w:val="24"/>
        </w:rPr>
        <w:t xml:space="preserve"> yang </w:t>
      </w:r>
      <w:proofErr w:type="spellStart"/>
      <w:r w:rsidRPr="00463195">
        <w:rPr>
          <w:rFonts w:ascii="Cambria" w:hAnsi="Cambria"/>
          <w:sz w:val="24"/>
          <w:szCs w:val="24"/>
        </w:rPr>
        <w:t>memiliki</w:t>
      </w:r>
      <w:proofErr w:type="spellEnd"/>
      <w:r w:rsidRPr="00463195">
        <w:rPr>
          <w:rFonts w:ascii="Cambria" w:hAnsi="Cambria"/>
          <w:sz w:val="24"/>
          <w:szCs w:val="24"/>
        </w:rPr>
        <w:t xml:space="preserve"> </w:t>
      </w:r>
      <w:proofErr w:type="spellStart"/>
      <w:r w:rsidRPr="00463195">
        <w:rPr>
          <w:rFonts w:ascii="Cambria" w:hAnsi="Cambria"/>
          <w:sz w:val="24"/>
          <w:szCs w:val="24"/>
        </w:rPr>
        <w:t>posisi</w:t>
      </w:r>
      <w:proofErr w:type="spellEnd"/>
      <w:r w:rsidRPr="00463195">
        <w:rPr>
          <w:rFonts w:ascii="Cambria" w:hAnsi="Cambria"/>
          <w:sz w:val="24"/>
          <w:szCs w:val="24"/>
        </w:rPr>
        <w:t xml:space="preserve"> </w:t>
      </w:r>
      <w:proofErr w:type="spellStart"/>
      <w:r w:rsidRPr="00463195">
        <w:rPr>
          <w:rFonts w:ascii="Cambria" w:hAnsi="Cambria"/>
          <w:sz w:val="24"/>
          <w:szCs w:val="24"/>
        </w:rPr>
        <w:t>dan</w:t>
      </w:r>
      <w:proofErr w:type="spellEnd"/>
      <w:r w:rsidRPr="00463195">
        <w:rPr>
          <w:rFonts w:ascii="Cambria" w:hAnsi="Cambria"/>
          <w:sz w:val="24"/>
          <w:szCs w:val="24"/>
        </w:rPr>
        <w:t xml:space="preserve"> </w:t>
      </w:r>
      <w:proofErr w:type="spellStart"/>
      <w:r w:rsidRPr="00463195">
        <w:rPr>
          <w:rFonts w:ascii="Cambria" w:hAnsi="Cambria"/>
          <w:sz w:val="24"/>
          <w:szCs w:val="24"/>
        </w:rPr>
        <w:t>memainkan</w:t>
      </w:r>
      <w:proofErr w:type="spellEnd"/>
      <w:r w:rsidRPr="00463195">
        <w:rPr>
          <w:rFonts w:ascii="Cambria" w:hAnsi="Cambria"/>
          <w:sz w:val="24"/>
          <w:szCs w:val="24"/>
        </w:rPr>
        <w:t xml:space="preserve"> </w:t>
      </w:r>
      <w:proofErr w:type="spellStart"/>
      <w:r w:rsidRPr="00463195">
        <w:rPr>
          <w:rFonts w:ascii="Cambria" w:hAnsi="Cambria"/>
          <w:sz w:val="24"/>
          <w:szCs w:val="24"/>
        </w:rPr>
        <w:t>peran</w:t>
      </w:r>
      <w:proofErr w:type="spellEnd"/>
      <w:r w:rsidRPr="00463195">
        <w:rPr>
          <w:rFonts w:ascii="Cambria" w:hAnsi="Cambria"/>
          <w:sz w:val="24"/>
          <w:szCs w:val="24"/>
        </w:rPr>
        <w:t xml:space="preserve"> yang </w:t>
      </w:r>
      <w:proofErr w:type="spellStart"/>
      <w:r w:rsidRPr="00463195">
        <w:rPr>
          <w:rFonts w:ascii="Cambria" w:hAnsi="Cambria"/>
          <w:sz w:val="24"/>
          <w:szCs w:val="24"/>
        </w:rPr>
        <w:t>sangat</w:t>
      </w:r>
      <w:proofErr w:type="spellEnd"/>
      <w:r w:rsidRPr="00463195">
        <w:rPr>
          <w:rFonts w:ascii="Cambria" w:hAnsi="Cambria"/>
          <w:sz w:val="24"/>
          <w:szCs w:val="24"/>
        </w:rPr>
        <w:t xml:space="preserve"> vital </w:t>
      </w:r>
      <w:proofErr w:type="spellStart"/>
      <w:r w:rsidRPr="00463195">
        <w:rPr>
          <w:rFonts w:ascii="Cambria" w:hAnsi="Cambria"/>
          <w:sz w:val="24"/>
          <w:szCs w:val="24"/>
        </w:rPr>
        <w:t>dalam</w:t>
      </w:r>
      <w:proofErr w:type="spellEnd"/>
      <w:r w:rsidRPr="00463195">
        <w:rPr>
          <w:rFonts w:ascii="Cambria" w:hAnsi="Cambria"/>
          <w:sz w:val="24"/>
          <w:szCs w:val="24"/>
        </w:rPr>
        <w:t xml:space="preserve"> </w:t>
      </w:r>
      <w:proofErr w:type="spellStart"/>
      <w:r w:rsidRPr="00463195">
        <w:rPr>
          <w:rFonts w:ascii="Cambria" w:hAnsi="Cambria"/>
          <w:sz w:val="24"/>
          <w:szCs w:val="24"/>
        </w:rPr>
        <w:t>pendidikan</w:t>
      </w:r>
      <w:proofErr w:type="spellEnd"/>
      <w:r w:rsidRPr="00463195">
        <w:rPr>
          <w:rFonts w:ascii="Cambria" w:hAnsi="Cambria"/>
          <w:sz w:val="24"/>
          <w:szCs w:val="24"/>
        </w:rPr>
        <w:t xml:space="preserve">. </w:t>
      </w:r>
      <w:proofErr w:type="spellStart"/>
      <w:r w:rsidRPr="00463195">
        <w:rPr>
          <w:rFonts w:ascii="Cambria" w:hAnsi="Cambria"/>
          <w:sz w:val="24"/>
          <w:szCs w:val="24"/>
        </w:rPr>
        <w:t>Undang-undang</w:t>
      </w:r>
      <w:proofErr w:type="spellEnd"/>
      <w:r w:rsidRPr="00463195">
        <w:rPr>
          <w:rFonts w:ascii="Cambria" w:hAnsi="Cambria"/>
          <w:sz w:val="24"/>
          <w:szCs w:val="24"/>
        </w:rPr>
        <w:t xml:space="preserve"> 14 </w:t>
      </w:r>
      <w:proofErr w:type="spellStart"/>
      <w:r w:rsidRPr="00463195">
        <w:rPr>
          <w:rFonts w:ascii="Cambria" w:hAnsi="Cambria"/>
          <w:sz w:val="24"/>
          <w:szCs w:val="24"/>
        </w:rPr>
        <w:t>Tahun</w:t>
      </w:r>
      <w:proofErr w:type="spellEnd"/>
      <w:r w:rsidRPr="00463195">
        <w:rPr>
          <w:rFonts w:ascii="Cambria" w:hAnsi="Cambria"/>
          <w:sz w:val="24"/>
          <w:szCs w:val="24"/>
        </w:rPr>
        <w:t xml:space="preserve"> 2005 </w:t>
      </w:r>
      <w:proofErr w:type="spellStart"/>
      <w:r w:rsidRPr="00463195">
        <w:rPr>
          <w:rFonts w:ascii="Cambria" w:hAnsi="Cambria"/>
          <w:sz w:val="24"/>
          <w:szCs w:val="24"/>
        </w:rPr>
        <w:t>tentang</w:t>
      </w:r>
      <w:proofErr w:type="spellEnd"/>
      <w:r w:rsidRPr="00463195">
        <w:rPr>
          <w:rFonts w:ascii="Cambria" w:hAnsi="Cambria"/>
          <w:sz w:val="24"/>
          <w:szCs w:val="24"/>
        </w:rPr>
        <w:t xml:space="preserve"> guru </w:t>
      </w:r>
      <w:proofErr w:type="spellStart"/>
      <w:r w:rsidRPr="00463195">
        <w:rPr>
          <w:rFonts w:ascii="Cambria" w:hAnsi="Cambria"/>
          <w:sz w:val="24"/>
          <w:szCs w:val="24"/>
        </w:rPr>
        <w:t>dan</w:t>
      </w:r>
      <w:proofErr w:type="spellEnd"/>
      <w:r w:rsidRPr="00463195">
        <w:rPr>
          <w:rFonts w:ascii="Cambria" w:hAnsi="Cambria"/>
          <w:sz w:val="24"/>
          <w:szCs w:val="24"/>
        </w:rPr>
        <w:t xml:space="preserve"> </w:t>
      </w:r>
      <w:proofErr w:type="spellStart"/>
      <w:r w:rsidRPr="00463195">
        <w:rPr>
          <w:rFonts w:ascii="Cambria" w:hAnsi="Cambria"/>
          <w:sz w:val="24"/>
          <w:szCs w:val="24"/>
        </w:rPr>
        <w:t>dosen</w:t>
      </w:r>
      <w:proofErr w:type="spellEnd"/>
      <w:r w:rsidRPr="00463195">
        <w:rPr>
          <w:rFonts w:ascii="Cambria" w:hAnsi="Cambria"/>
          <w:sz w:val="24"/>
          <w:szCs w:val="24"/>
        </w:rPr>
        <w:t xml:space="preserve"> </w:t>
      </w:r>
      <w:proofErr w:type="spellStart"/>
      <w:r w:rsidRPr="00463195">
        <w:rPr>
          <w:rFonts w:ascii="Cambria" w:hAnsi="Cambria"/>
          <w:sz w:val="24"/>
          <w:szCs w:val="24"/>
        </w:rPr>
        <w:t>menyebutkan</w:t>
      </w:r>
      <w:proofErr w:type="spellEnd"/>
      <w:r w:rsidRPr="00463195">
        <w:rPr>
          <w:rFonts w:ascii="Cambria" w:hAnsi="Cambria"/>
          <w:sz w:val="24"/>
          <w:szCs w:val="24"/>
        </w:rPr>
        <w:t xml:space="preserve"> </w:t>
      </w:r>
      <w:proofErr w:type="spellStart"/>
      <w:r w:rsidRPr="00463195">
        <w:rPr>
          <w:rFonts w:ascii="Cambria" w:hAnsi="Cambria"/>
          <w:sz w:val="24"/>
          <w:szCs w:val="24"/>
        </w:rPr>
        <w:t>bahwa</w:t>
      </w:r>
      <w:proofErr w:type="spellEnd"/>
      <w:r w:rsidRPr="00463195">
        <w:rPr>
          <w:rFonts w:ascii="Cambria" w:hAnsi="Cambria"/>
          <w:sz w:val="24"/>
          <w:szCs w:val="24"/>
        </w:rPr>
        <w:t xml:space="preserve"> guru </w:t>
      </w:r>
      <w:proofErr w:type="spellStart"/>
      <w:r w:rsidRPr="00463195">
        <w:rPr>
          <w:rFonts w:ascii="Cambria" w:hAnsi="Cambria"/>
          <w:sz w:val="24"/>
          <w:szCs w:val="24"/>
        </w:rPr>
        <w:t>merupakan</w:t>
      </w:r>
      <w:proofErr w:type="spellEnd"/>
      <w:r w:rsidRPr="00463195">
        <w:rPr>
          <w:rFonts w:ascii="Cambria" w:hAnsi="Cambria"/>
          <w:sz w:val="24"/>
          <w:szCs w:val="24"/>
        </w:rPr>
        <w:t xml:space="preserve"> </w:t>
      </w:r>
      <w:proofErr w:type="spellStart"/>
      <w:r w:rsidRPr="00463195">
        <w:rPr>
          <w:rFonts w:ascii="Cambria" w:hAnsi="Cambria"/>
          <w:sz w:val="24"/>
          <w:szCs w:val="24"/>
        </w:rPr>
        <w:t>pendidik</w:t>
      </w:r>
      <w:proofErr w:type="spellEnd"/>
      <w:r w:rsidRPr="00463195">
        <w:rPr>
          <w:rFonts w:ascii="Cambria" w:hAnsi="Cambria"/>
          <w:sz w:val="24"/>
          <w:szCs w:val="24"/>
        </w:rPr>
        <w:t xml:space="preserve"> </w:t>
      </w:r>
      <w:proofErr w:type="spellStart"/>
      <w:r w:rsidRPr="00463195">
        <w:rPr>
          <w:rFonts w:ascii="Cambria" w:hAnsi="Cambria"/>
          <w:sz w:val="24"/>
          <w:szCs w:val="24"/>
        </w:rPr>
        <w:t>profesional</w:t>
      </w:r>
      <w:proofErr w:type="spellEnd"/>
      <w:r w:rsidRPr="00463195">
        <w:rPr>
          <w:rFonts w:ascii="Cambria" w:hAnsi="Cambria"/>
          <w:sz w:val="24"/>
          <w:szCs w:val="24"/>
        </w:rPr>
        <w:t xml:space="preserve"> yang </w:t>
      </w:r>
      <w:proofErr w:type="spellStart"/>
      <w:r w:rsidRPr="00463195">
        <w:rPr>
          <w:rFonts w:ascii="Cambria" w:hAnsi="Cambria"/>
          <w:sz w:val="24"/>
          <w:szCs w:val="24"/>
        </w:rPr>
        <w:t>memiliki</w:t>
      </w:r>
      <w:proofErr w:type="spellEnd"/>
      <w:r w:rsidRPr="00463195">
        <w:rPr>
          <w:rFonts w:ascii="Cambria" w:hAnsi="Cambria"/>
          <w:sz w:val="24"/>
          <w:szCs w:val="24"/>
        </w:rPr>
        <w:t xml:space="preserve"> </w:t>
      </w:r>
      <w:proofErr w:type="spellStart"/>
      <w:r w:rsidRPr="00463195">
        <w:rPr>
          <w:rFonts w:ascii="Cambria" w:hAnsi="Cambria"/>
          <w:sz w:val="24"/>
          <w:szCs w:val="24"/>
        </w:rPr>
        <w:t>tanggung</w:t>
      </w:r>
      <w:proofErr w:type="spellEnd"/>
      <w:r w:rsidRPr="00463195">
        <w:rPr>
          <w:rFonts w:ascii="Cambria" w:hAnsi="Cambria"/>
          <w:sz w:val="24"/>
          <w:szCs w:val="24"/>
        </w:rPr>
        <w:t xml:space="preserve"> </w:t>
      </w:r>
      <w:proofErr w:type="spellStart"/>
      <w:r w:rsidRPr="00463195">
        <w:rPr>
          <w:rFonts w:ascii="Cambria" w:hAnsi="Cambria"/>
          <w:sz w:val="24"/>
          <w:szCs w:val="24"/>
        </w:rPr>
        <w:t>jawab</w:t>
      </w:r>
      <w:proofErr w:type="spellEnd"/>
      <w:r w:rsidRPr="00463195">
        <w:rPr>
          <w:rFonts w:ascii="Cambria" w:hAnsi="Cambria"/>
          <w:sz w:val="24"/>
          <w:szCs w:val="24"/>
        </w:rPr>
        <w:t xml:space="preserve"> </w:t>
      </w:r>
      <w:proofErr w:type="spellStart"/>
      <w:r w:rsidRPr="00463195">
        <w:rPr>
          <w:rFonts w:ascii="Cambria" w:hAnsi="Cambria"/>
          <w:sz w:val="24"/>
          <w:szCs w:val="24"/>
        </w:rPr>
        <w:t>utama</w:t>
      </w:r>
      <w:proofErr w:type="spellEnd"/>
      <w:r w:rsidRPr="00463195">
        <w:rPr>
          <w:rFonts w:ascii="Cambria" w:hAnsi="Cambria"/>
          <w:sz w:val="24"/>
          <w:szCs w:val="24"/>
        </w:rPr>
        <w:t xml:space="preserve"> </w:t>
      </w:r>
      <w:proofErr w:type="spellStart"/>
      <w:r w:rsidRPr="00463195">
        <w:rPr>
          <w:rFonts w:ascii="Cambria" w:hAnsi="Cambria"/>
          <w:sz w:val="24"/>
          <w:szCs w:val="24"/>
        </w:rPr>
        <w:t>dalam</w:t>
      </w:r>
      <w:proofErr w:type="spellEnd"/>
      <w:r w:rsidRPr="00463195">
        <w:rPr>
          <w:rFonts w:ascii="Cambria" w:hAnsi="Cambria"/>
          <w:sz w:val="24"/>
          <w:szCs w:val="24"/>
        </w:rPr>
        <w:t xml:space="preserve"> </w:t>
      </w:r>
      <w:proofErr w:type="spellStart"/>
      <w:r w:rsidRPr="00463195">
        <w:rPr>
          <w:rFonts w:ascii="Cambria" w:hAnsi="Cambria"/>
          <w:sz w:val="24"/>
          <w:szCs w:val="24"/>
        </w:rPr>
        <w:t>mendidik</w:t>
      </w:r>
      <w:proofErr w:type="spellEnd"/>
      <w:r w:rsidRPr="00463195">
        <w:rPr>
          <w:rFonts w:ascii="Cambria" w:hAnsi="Cambria"/>
          <w:sz w:val="24"/>
          <w:szCs w:val="24"/>
        </w:rPr>
        <w:t xml:space="preserve">, </w:t>
      </w:r>
      <w:proofErr w:type="spellStart"/>
      <w:r w:rsidRPr="00463195">
        <w:rPr>
          <w:rFonts w:ascii="Cambria" w:hAnsi="Cambria"/>
          <w:sz w:val="24"/>
          <w:szCs w:val="24"/>
        </w:rPr>
        <w:t>mengajar</w:t>
      </w:r>
      <w:proofErr w:type="spellEnd"/>
      <w:r w:rsidRPr="00463195">
        <w:rPr>
          <w:rFonts w:ascii="Cambria" w:hAnsi="Cambria"/>
          <w:sz w:val="24"/>
          <w:szCs w:val="24"/>
        </w:rPr>
        <w:t xml:space="preserve">, </w:t>
      </w:r>
      <w:proofErr w:type="spellStart"/>
      <w:r w:rsidRPr="00463195">
        <w:rPr>
          <w:rFonts w:ascii="Cambria" w:hAnsi="Cambria"/>
          <w:sz w:val="24"/>
          <w:szCs w:val="24"/>
        </w:rPr>
        <w:t>membimbing</w:t>
      </w:r>
      <w:proofErr w:type="spellEnd"/>
      <w:r w:rsidRPr="00463195">
        <w:rPr>
          <w:rFonts w:ascii="Cambria" w:hAnsi="Cambria"/>
          <w:sz w:val="24"/>
          <w:szCs w:val="24"/>
        </w:rPr>
        <w:t xml:space="preserve">, </w:t>
      </w:r>
      <w:proofErr w:type="spellStart"/>
      <w:r w:rsidRPr="00463195">
        <w:rPr>
          <w:rFonts w:ascii="Cambria" w:hAnsi="Cambria"/>
          <w:sz w:val="24"/>
          <w:szCs w:val="24"/>
        </w:rPr>
        <w:t>mengarahkan</w:t>
      </w:r>
      <w:proofErr w:type="spellEnd"/>
      <w:r w:rsidRPr="00463195">
        <w:rPr>
          <w:rFonts w:ascii="Cambria" w:hAnsi="Cambria"/>
          <w:sz w:val="24"/>
          <w:szCs w:val="24"/>
        </w:rPr>
        <w:t xml:space="preserve">, </w:t>
      </w:r>
      <w:proofErr w:type="spellStart"/>
      <w:r w:rsidRPr="00463195">
        <w:rPr>
          <w:rFonts w:ascii="Cambria" w:hAnsi="Cambria"/>
          <w:sz w:val="24"/>
          <w:szCs w:val="24"/>
        </w:rPr>
        <w:t>melatih</w:t>
      </w:r>
      <w:proofErr w:type="spellEnd"/>
      <w:r w:rsidRPr="00463195">
        <w:rPr>
          <w:rFonts w:ascii="Cambria" w:hAnsi="Cambria"/>
          <w:sz w:val="24"/>
          <w:szCs w:val="24"/>
        </w:rPr>
        <w:t xml:space="preserve">, </w:t>
      </w:r>
      <w:proofErr w:type="spellStart"/>
      <w:r w:rsidRPr="00463195">
        <w:rPr>
          <w:rFonts w:ascii="Cambria" w:hAnsi="Cambria"/>
          <w:sz w:val="24"/>
          <w:szCs w:val="24"/>
        </w:rPr>
        <w:t>serta</w:t>
      </w:r>
      <w:proofErr w:type="spellEnd"/>
      <w:r w:rsidRPr="00463195">
        <w:rPr>
          <w:rFonts w:ascii="Cambria" w:hAnsi="Cambria"/>
          <w:sz w:val="24"/>
          <w:szCs w:val="24"/>
        </w:rPr>
        <w:t xml:space="preserve"> </w:t>
      </w:r>
      <w:proofErr w:type="spellStart"/>
      <w:r w:rsidRPr="00463195">
        <w:rPr>
          <w:rFonts w:ascii="Cambria" w:hAnsi="Cambria"/>
          <w:sz w:val="24"/>
          <w:szCs w:val="24"/>
        </w:rPr>
        <w:t>menilai</w:t>
      </w:r>
      <w:proofErr w:type="spellEnd"/>
      <w:r w:rsidRPr="00463195">
        <w:rPr>
          <w:rFonts w:ascii="Cambria" w:hAnsi="Cambria"/>
          <w:sz w:val="24"/>
          <w:szCs w:val="24"/>
        </w:rPr>
        <w:t xml:space="preserve"> </w:t>
      </w:r>
      <w:proofErr w:type="spellStart"/>
      <w:r w:rsidRPr="00463195">
        <w:rPr>
          <w:rFonts w:ascii="Cambria" w:hAnsi="Cambria"/>
          <w:sz w:val="24"/>
          <w:szCs w:val="24"/>
        </w:rPr>
        <w:t>dan</w:t>
      </w:r>
      <w:proofErr w:type="spellEnd"/>
      <w:r w:rsidRPr="00463195">
        <w:rPr>
          <w:rFonts w:ascii="Cambria" w:hAnsi="Cambria"/>
          <w:sz w:val="24"/>
          <w:szCs w:val="24"/>
        </w:rPr>
        <w:t xml:space="preserve"> </w:t>
      </w:r>
      <w:proofErr w:type="spellStart"/>
      <w:r w:rsidRPr="00463195">
        <w:rPr>
          <w:rFonts w:ascii="Cambria" w:hAnsi="Cambria"/>
          <w:sz w:val="24"/>
          <w:szCs w:val="24"/>
        </w:rPr>
        <w:t>mengevaluasi</w:t>
      </w:r>
      <w:proofErr w:type="spellEnd"/>
      <w:r w:rsidRPr="00463195">
        <w:rPr>
          <w:rFonts w:ascii="Cambria" w:hAnsi="Cambria"/>
          <w:sz w:val="24"/>
          <w:szCs w:val="24"/>
        </w:rPr>
        <w:t xml:space="preserve"> </w:t>
      </w:r>
      <w:proofErr w:type="spellStart"/>
      <w:r w:rsidRPr="00463195">
        <w:rPr>
          <w:rFonts w:ascii="Cambria" w:hAnsi="Cambria"/>
          <w:sz w:val="24"/>
          <w:szCs w:val="24"/>
        </w:rPr>
        <w:t>siswa</w:t>
      </w:r>
      <w:proofErr w:type="spellEnd"/>
      <w:r w:rsidRPr="00463195">
        <w:rPr>
          <w:rFonts w:ascii="Cambria" w:hAnsi="Cambria"/>
          <w:sz w:val="24"/>
          <w:szCs w:val="24"/>
        </w:rPr>
        <w:t xml:space="preserve"> </w:t>
      </w:r>
      <w:proofErr w:type="spellStart"/>
      <w:r w:rsidRPr="00463195">
        <w:rPr>
          <w:rFonts w:ascii="Cambria" w:hAnsi="Cambria"/>
          <w:sz w:val="24"/>
          <w:szCs w:val="24"/>
        </w:rPr>
        <w:t>pada</w:t>
      </w:r>
      <w:proofErr w:type="spellEnd"/>
      <w:r w:rsidRPr="00463195">
        <w:rPr>
          <w:rFonts w:ascii="Cambria" w:hAnsi="Cambria"/>
          <w:sz w:val="24"/>
          <w:szCs w:val="24"/>
        </w:rPr>
        <w:t xml:space="preserve"> </w:t>
      </w:r>
      <w:proofErr w:type="spellStart"/>
      <w:r w:rsidRPr="00463195">
        <w:rPr>
          <w:rFonts w:ascii="Cambria" w:hAnsi="Cambria"/>
          <w:sz w:val="24"/>
          <w:szCs w:val="24"/>
        </w:rPr>
        <w:t>pendidikan</w:t>
      </w:r>
      <w:proofErr w:type="spellEnd"/>
      <w:r w:rsidRPr="00463195">
        <w:rPr>
          <w:rFonts w:ascii="Cambria" w:hAnsi="Cambria"/>
          <w:sz w:val="24"/>
          <w:szCs w:val="24"/>
        </w:rPr>
        <w:t xml:space="preserve"> </w:t>
      </w:r>
      <w:proofErr w:type="spellStart"/>
      <w:r w:rsidRPr="00463195">
        <w:rPr>
          <w:rFonts w:ascii="Cambria" w:hAnsi="Cambria"/>
          <w:sz w:val="24"/>
          <w:szCs w:val="24"/>
        </w:rPr>
        <w:t>anak</w:t>
      </w:r>
      <w:proofErr w:type="spellEnd"/>
      <w:r w:rsidRPr="00463195">
        <w:rPr>
          <w:rFonts w:ascii="Cambria" w:hAnsi="Cambria"/>
          <w:sz w:val="24"/>
          <w:szCs w:val="24"/>
        </w:rPr>
        <w:t xml:space="preserve"> </w:t>
      </w:r>
      <w:proofErr w:type="spellStart"/>
      <w:r w:rsidRPr="00463195">
        <w:rPr>
          <w:rFonts w:ascii="Cambria" w:hAnsi="Cambria"/>
          <w:sz w:val="24"/>
          <w:szCs w:val="24"/>
        </w:rPr>
        <w:t>usia</w:t>
      </w:r>
      <w:proofErr w:type="spellEnd"/>
      <w:r w:rsidRPr="00463195">
        <w:rPr>
          <w:rFonts w:ascii="Cambria" w:hAnsi="Cambria"/>
          <w:sz w:val="24"/>
          <w:szCs w:val="24"/>
        </w:rPr>
        <w:t xml:space="preserve"> </w:t>
      </w:r>
      <w:proofErr w:type="spellStart"/>
      <w:r w:rsidRPr="00463195">
        <w:rPr>
          <w:rFonts w:ascii="Cambria" w:hAnsi="Cambria"/>
          <w:sz w:val="24"/>
          <w:szCs w:val="24"/>
        </w:rPr>
        <w:t>dini</w:t>
      </w:r>
      <w:proofErr w:type="spellEnd"/>
      <w:r w:rsidRPr="00463195">
        <w:rPr>
          <w:rFonts w:ascii="Cambria" w:hAnsi="Cambria"/>
          <w:sz w:val="24"/>
          <w:szCs w:val="24"/>
        </w:rPr>
        <w:t xml:space="preserve"> </w:t>
      </w:r>
      <w:proofErr w:type="spellStart"/>
      <w:r w:rsidRPr="00463195">
        <w:rPr>
          <w:rFonts w:ascii="Cambria" w:hAnsi="Cambria"/>
          <w:sz w:val="24"/>
          <w:szCs w:val="24"/>
        </w:rPr>
        <w:t>serta</w:t>
      </w:r>
      <w:proofErr w:type="spellEnd"/>
      <w:r w:rsidRPr="00463195">
        <w:rPr>
          <w:rFonts w:ascii="Cambria" w:hAnsi="Cambria"/>
          <w:sz w:val="24"/>
          <w:szCs w:val="24"/>
        </w:rPr>
        <w:t xml:space="preserve"> </w:t>
      </w:r>
      <w:proofErr w:type="spellStart"/>
      <w:r w:rsidRPr="00463195">
        <w:rPr>
          <w:rFonts w:ascii="Cambria" w:hAnsi="Cambria"/>
          <w:sz w:val="24"/>
          <w:szCs w:val="24"/>
        </w:rPr>
        <w:t>jalur</w:t>
      </w:r>
      <w:proofErr w:type="spellEnd"/>
      <w:r w:rsidRPr="00463195">
        <w:rPr>
          <w:rFonts w:ascii="Cambria" w:hAnsi="Cambria"/>
          <w:sz w:val="24"/>
          <w:szCs w:val="24"/>
        </w:rPr>
        <w:t xml:space="preserve"> </w:t>
      </w:r>
      <w:proofErr w:type="spellStart"/>
      <w:r w:rsidRPr="00463195">
        <w:rPr>
          <w:rFonts w:ascii="Cambria" w:hAnsi="Cambria"/>
          <w:sz w:val="24"/>
          <w:szCs w:val="24"/>
        </w:rPr>
        <w:t>pendidikan</w:t>
      </w:r>
      <w:proofErr w:type="spellEnd"/>
      <w:r w:rsidRPr="00463195">
        <w:rPr>
          <w:rFonts w:ascii="Cambria" w:hAnsi="Cambria"/>
          <w:sz w:val="24"/>
          <w:szCs w:val="24"/>
        </w:rPr>
        <w:t xml:space="preserve"> formal, </w:t>
      </w:r>
      <w:proofErr w:type="spellStart"/>
      <w:r w:rsidRPr="00463195">
        <w:rPr>
          <w:rFonts w:ascii="Cambria" w:hAnsi="Cambria"/>
          <w:sz w:val="24"/>
          <w:szCs w:val="24"/>
        </w:rPr>
        <w:t>pendidikan</w:t>
      </w:r>
      <w:proofErr w:type="spellEnd"/>
      <w:r>
        <w:rPr>
          <w:rFonts w:ascii="Cambria" w:hAnsi="Cambria"/>
          <w:sz w:val="24"/>
          <w:szCs w:val="24"/>
        </w:rPr>
        <w:t xml:space="preserve"> </w:t>
      </w:r>
      <w:proofErr w:type="spellStart"/>
      <w:r>
        <w:rPr>
          <w:rFonts w:ascii="Cambria" w:hAnsi="Cambria"/>
          <w:sz w:val="24"/>
          <w:szCs w:val="24"/>
        </w:rPr>
        <w:t>dasar</w:t>
      </w:r>
      <w:proofErr w:type="spellEnd"/>
      <w:r>
        <w:rPr>
          <w:rFonts w:ascii="Cambria" w:hAnsi="Cambria"/>
          <w:sz w:val="24"/>
          <w:szCs w:val="24"/>
        </w:rPr>
        <w:t xml:space="preserve">, </w:t>
      </w:r>
      <w:proofErr w:type="spellStart"/>
      <w:r>
        <w:rPr>
          <w:rFonts w:ascii="Cambria" w:hAnsi="Cambria"/>
          <w:sz w:val="24"/>
          <w:szCs w:val="24"/>
        </w:rPr>
        <w:t>dan</w:t>
      </w:r>
      <w:proofErr w:type="spellEnd"/>
      <w:r>
        <w:rPr>
          <w:rFonts w:ascii="Cambria" w:hAnsi="Cambria"/>
          <w:sz w:val="24"/>
          <w:szCs w:val="24"/>
        </w:rPr>
        <w:t xml:space="preserve"> </w:t>
      </w:r>
      <w:proofErr w:type="spellStart"/>
      <w:r>
        <w:rPr>
          <w:rFonts w:ascii="Cambria" w:hAnsi="Cambria"/>
          <w:sz w:val="24"/>
          <w:szCs w:val="24"/>
        </w:rPr>
        <w:t>pendidikan</w:t>
      </w:r>
      <w:proofErr w:type="spellEnd"/>
      <w:r>
        <w:rPr>
          <w:rFonts w:ascii="Cambria" w:hAnsi="Cambria"/>
          <w:sz w:val="24"/>
          <w:szCs w:val="24"/>
        </w:rPr>
        <w:t xml:space="preserve"> </w:t>
      </w:r>
      <w:proofErr w:type="spellStart"/>
      <w:r>
        <w:rPr>
          <w:rFonts w:ascii="Cambria" w:hAnsi="Cambria"/>
          <w:sz w:val="24"/>
          <w:szCs w:val="24"/>
        </w:rPr>
        <w:t>menengah</w:t>
      </w:r>
      <w:proofErr w:type="spellEnd"/>
      <w:r>
        <w:rPr>
          <w:rFonts w:ascii="Cambria" w:hAnsi="Cambria"/>
          <w:sz w:val="24"/>
          <w:szCs w:val="24"/>
          <w:lang w:val="id-ID"/>
        </w:rPr>
        <w:t>.</w:t>
      </w:r>
      <w:r>
        <w:rPr>
          <w:rStyle w:val="FootnoteReference"/>
          <w:rFonts w:ascii="Cambria" w:hAnsi="Cambria"/>
          <w:sz w:val="24"/>
          <w:szCs w:val="24"/>
          <w:lang w:val="id-ID"/>
        </w:rPr>
        <w:footnoteReference w:id="3"/>
      </w:r>
    </w:p>
    <w:p w14:paraId="0DB79ED7" w14:textId="41BB8F7E" w:rsidR="00510EAF" w:rsidRPr="007415CB" w:rsidRDefault="00510EAF" w:rsidP="00510EAF">
      <w:pPr>
        <w:pStyle w:val="Body"/>
        <w:spacing w:line="276" w:lineRule="auto"/>
        <w:ind w:firstLine="720"/>
        <w:rPr>
          <w:rFonts w:ascii="Cambria" w:hAnsi="Cambria"/>
          <w:sz w:val="24"/>
          <w:szCs w:val="24"/>
          <w:lang w:val="id-ID"/>
        </w:rPr>
      </w:pPr>
      <w:r>
        <w:rPr>
          <w:rFonts w:ascii="Cambria" w:hAnsi="Cambria"/>
          <w:sz w:val="24"/>
          <w:szCs w:val="24"/>
        </w:rPr>
        <w:t>G</w:t>
      </w:r>
      <w:r w:rsidRPr="00947B5C">
        <w:rPr>
          <w:rFonts w:ascii="Cambria" w:hAnsi="Cambria"/>
          <w:sz w:val="24"/>
          <w:szCs w:val="24"/>
          <w:lang w:val="id-ID"/>
        </w:rPr>
        <w:t xml:space="preserve">uru </w:t>
      </w:r>
      <w:proofErr w:type="gramStart"/>
      <w:r w:rsidRPr="00947B5C">
        <w:rPr>
          <w:rFonts w:ascii="Cambria" w:hAnsi="Cambria"/>
          <w:sz w:val="24"/>
          <w:szCs w:val="24"/>
          <w:lang w:val="id-ID"/>
        </w:rPr>
        <w:t>perlu</w:t>
      </w:r>
      <w:proofErr w:type="gramEnd"/>
      <w:r w:rsidRPr="00947B5C">
        <w:rPr>
          <w:rFonts w:ascii="Cambria" w:hAnsi="Cambria"/>
          <w:sz w:val="24"/>
          <w:szCs w:val="24"/>
          <w:lang w:val="id-ID"/>
        </w:rPr>
        <w:t xml:space="preserve"> memiliki kompetensi pedagogik mencakup beberapa aspek, seperti: pemahaman tentang prinsip-prinsip pendidikan, pengertian mengenai siswa, pengembangan kurikulum atau silabus, perancangan pembelajaran, pelaksanaan pembelajaran yang edukatif dan interaktif, penilaian hasil belajar, serta pengembangan siswa dalam mewujudkan potensinya.</w:t>
      </w:r>
      <w:r>
        <w:rPr>
          <w:rFonts w:ascii="Cambria" w:hAnsi="Cambria"/>
          <w:sz w:val="24"/>
          <w:szCs w:val="24"/>
          <w:lang w:val="id-ID"/>
        </w:rPr>
        <w:t xml:space="preserve"> </w:t>
      </w:r>
      <w:r w:rsidRPr="00947B5C">
        <w:rPr>
          <w:rFonts w:ascii="Cambria" w:hAnsi="Cambria"/>
          <w:sz w:val="24"/>
          <w:szCs w:val="24"/>
          <w:lang w:val="id-ID"/>
        </w:rPr>
        <w:t>Kegiatan pembelajaran yang melibatkan siswa secara aktif dalam proses belajar mengajar dapat membangun kolaborasi dengan siswa lain dan dapat mengakses berbag</w:t>
      </w:r>
      <w:r>
        <w:rPr>
          <w:rFonts w:ascii="Cambria" w:hAnsi="Cambria"/>
          <w:sz w:val="24"/>
          <w:szCs w:val="24"/>
          <w:lang w:val="id-ID"/>
        </w:rPr>
        <w:t>ai informasi</w:t>
      </w:r>
      <w:r w:rsidRPr="00947B5C">
        <w:rPr>
          <w:rFonts w:ascii="Cambria" w:hAnsi="Cambria"/>
          <w:sz w:val="24"/>
          <w:szCs w:val="24"/>
          <w:lang w:val="id-ID"/>
        </w:rPr>
        <w:t>.</w:t>
      </w:r>
      <w:r>
        <w:rPr>
          <w:rStyle w:val="FootnoteReference"/>
          <w:rFonts w:ascii="Cambria" w:hAnsi="Cambria"/>
          <w:sz w:val="24"/>
          <w:szCs w:val="24"/>
          <w:lang w:val="id-ID"/>
        </w:rPr>
        <w:footnoteReference w:id="4"/>
      </w:r>
      <w:r w:rsidRPr="007415CB">
        <w:rPr>
          <w:rFonts w:ascii="Cambria" w:hAnsi="Cambria"/>
          <w:sz w:val="24"/>
          <w:szCs w:val="24"/>
          <w:lang w:val="id-ID"/>
        </w:rPr>
        <w:t xml:space="preserve"> </w:t>
      </w:r>
      <w:r w:rsidRPr="00947B5C">
        <w:rPr>
          <w:rFonts w:ascii="Cambria" w:hAnsi="Cambria"/>
          <w:sz w:val="24"/>
          <w:szCs w:val="24"/>
          <w:lang w:val="id-ID"/>
        </w:rPr>
        <w:t>Hamalik menyebutkan bahwa pembelajaran adalah suatu kombinasi yang terdiri dari elemen-elemen manusia, material, fasilitas, perlengkapan, dan prosedur yang saling memengaru</w:t>
      </w:r>
      <w:r>
        <w:rPr>
          <w:rFonts w:ascii="Cambria" w:hAnsi="Cambria"/>
          <w:sz w:val="24"/>
          <w:szCs w:val="24"/>
          <w:lang w:val="id-ID"/>
        </w:rPr>
        <w:t>hi untuk mencapai suatu tujuan.</w:t>
      </w:r>
      <w:r>
        <w:rPr>
          <w:rStyle w:val="FootnoteReference"/>
          <w:rFonts w:ascii="Cambria" w:hAnsi="Cambria"/>
          <w:sz w:val="24"/>
          <w:szCs w:val="24"/>
          <w:lang w:val="id-ID"/>
        </w:rPr>
        <w:footnoteReference w:id="5"/>
      </w:r>
    </w:p>
    <w:p w14:paraId="585552B5" w14:textId="77777777" w:rsidR="00510EAF" w:rsidRPr="007415CB" w:rsidRDefault="00510EAF" w:rsidP="00510EAF">
      <w:pPr>
        <w:pStyle w:val="Body"/>
        <w:spacing w:line="276" w:lineRule="auto"/>
        <w:ind w:firstLine="720"/>
        <w:rPr>
          <w:rFonts w:ascii="Cambria" w:hAnsi="Cambria"/>
          <w:sz w:val="24"/>
          <w:szCs w:val="24"/>
          <w:lang w:val="id-ID"/>
        </w:rPr>
      </w:pPr>
      <w:r w:rsidRPr="00947B5C">
        <w:rPr>
          <w:rFonts w:ascii="Cambria" w:hAnsi="Cambria"/>
          <w:sz w:val="24"/>
          <w:szCs w:val="24"/>
          <w:lang w:val="id-ID"/>
        </w:rPr>
        <w:t xml:space="preserve">Guru sebagai pengajar atau pendidik merupakan faktor utama yang mempengaruhi keberhasilan setiap upaya pendidikan. Oleh karena itu, setiap pembahasan mengenai perubahan kurikulum, penyediaan alat pendidikan, hingga kriteria sumber daya manusia yang dihasilkan oleh proses pendidikan, selalu </w:t>
      </w:r>
      <w:r w:rsidRPr="00947B5C">
        <w:rPr>
          <w:rFonts w:ascii="Cambria" w:hAnsi="Cambria"/>
          <w:sz w:val="24"/>
          <w:szCs w:val="24"/>
          <w:lang w:val="id-ID"/>
        </w:rPr>
        <w:lastRenderedPageBreak/>
        <w:t>berkaitan dengan peran guru. Ini menunjukkan betapa pentingnya peran guru dalam sektor pendidikan</w:t>
      </w:r>
      <w:r>
        <w:rPr>
          <w:rFonts w:ascii="Cambria" w:hAnsi="Cambria"/>
          <w:sz w:val="24"/>
          <w:szCs w:val="24"/>
          <w:lang w:val="id-ID"/>
        </w:rPr>
        <w:t xml:space="preserve"> </w:t>
      </w:r>
      <w:r>
        <w:rPr>
          <w:rStyle w:val="FootnoteReference"/>
          <w:rFonts w:ascii="Cambria" w:hAnsi="Cambria"/>
          <w:sz w:val="24"/>
          <w:szCs w:val="24"/>
          <w:lang w:val="id-ID"/>
        </w:rPr>
        <w:footnoteReference w:id="6"/>
      </w:r>
      <w:r w:rsidRPr="007415CB">
        <w:rPr>
          <w:rFonts w:ascii="Cambria" w:hAnsi="Cambria"/>
          <w:sz w:val="24"/>
          <w:szCs w:val="24"/>
          <w:lang w:val="id-ID"/>
        </w:rPr>
        <w:t>.</w:t>
      </w:r>
    </w:p>
    <w:p w14:paraId="6ECA4884" w14:textId="77777777" w:rsidR="00510EAF" w:rsidRPr="00F744A8" w:rsidRDefault="00510EAF" w:rsidP="00510EAF">
      <w:pPr>
        <w:pStyle w:val="Body"/>
        <w:spacing w:line="276" w:lineRule="auto"/>
        <w:ind w:firstLine="720"/>
        <w:rPr>
          <w:rFonts w:ascii="Cambria" w:hAnsi="Cambria"/>
          <w:sz w:val="24"/>
          <w:szCs w:val="24"/>
          <w:lang w:val="id-ID"/>
        </w:rPr>
      </w:pPr>
      <w:r w:rsidRPr="00F744A8">
        <w:rPr>
          <w:rFonts w:ascii="Cambria" w:hAnsi="Cambria"/>
          <w:sz w:val="24"/>
          <w:szCs w:val="24"/>
          <w:lang w:val="id-ID"/>
        </w:rPr>
        <w:t>Motivasi dapat diartikan sebagai serangkaian usaha untuk menciptakan keadaan tertentu, sehingga individu bersedia dan berminat untuk melakukan sesuatu, dan jika seseorang tidak menyukainya, maka mereka akan berusaha untuk menyingkirkan atau menghindari perasaan tersebut. Oleh karena itu, walaupun motivasi dapat dipicu oleh faktor luar, sebenarnya motivasi itu berkembang dari dalam diri individu. Dalam proses pembelajaran, motivasi dapat diartikan sebagai keseluruhan dorongan di dalam diri pelajar yang mengakibatkan kegiatan belajar, yang memastikan kesinambungan dari aktivitas belajar, sehingga tujuan yang diingi</w:t>
      </w:r>
      <w:r>
        <w:rPr>
          <w:rFonts w:ascii="Cambria" w:hAnsi="Cambria"/>
          <w:sz w:val="24"/>
          <w:szCs w:val="24"/>
          <w:lang w:val="id-ID"/>
        </w:rPr>
        <w:t>nkan oleh pelajar bisa tercapai.</w:t>
      </w:r>
      <w:r>
        <w:rPr>
          <w:rStyle w:val="FootnoteReference"/>
          <w:rFonts w:ascii="Cambria" w:hAnsi="Cambria"/>
          <w:sz w:val="24"/>
          <w:szCs w:val="24"/>
          <w:lang w:val="id-ID"/>
        </w:rPr>
        <w:footnoteReference w:id="7"/>
      </w:r>
    </w:p>
    <w:p w14:paraId="5EDFA920" w14:textId="77777777" w:rsidR="00510EAF" w:rsidRPr="00F744A8" w:rsidRDefault="00510EAF" w:rsidP="00510EAF">
      <w:pPr>
        <w:pStyle w:val="Body"/>
        <w:spacing w:line="276" w:lineRule="auto"/>
        <w:ind w:firstLine="720"/>
        <w:rPr>
          <w:rFonts w:ascii="Cambria" w:hAnsi="Cambria"/>
          <w:sz w:val="24"/>
          <w:szCs w:val="24"/>
          <w:lang w:val="id-ID"/>
        </w:rPr>
      </w:pPr>
      <w:r w:rsidRPr="00F744A8">
        <w:rPr>
          <w:rFonts w:ascii="Cambria" w:hAnsi="Cambria"/>
          <w:sz w:val="24"/>
          <w:szCs w:val="24"/>
          <w:lang w:val="id-ID"/>
        </w:rPr>
        <w:t xml:space="preserve">Dalam pembelajaran merdeka, guru diharapkan untuk terus berinovasi. Apa pun kondisi dan situasinya, perlu dilakukan untuk meraih pembelajaran yang efektif dan efisien. Guru harus menyusun strategi pembelajaran dengan sangat cermat. Strategi yang tidak menarik bisa mengurangi motivasi belajar siswa. Dengan motivasi siswa yang serba cepat di era merdeka belajar, pengajar perlu menyadari keadaan dan kondisi siswa. Menteri Pendidikan dan Kebudayaan mengusung gagasan merdeka belajar yang menekankan kebebasan berfikir, sehingga para guru dapat menafsirkan kurikulum sesuai dengan metode yang mereka gunakan untuk mengajar siswa. Dengan demikian, guru dapat memenuhi kebutuhan </w:t>
      </w:r>
      <w:r>
        <w:rPr>
          <w:rFonts w:ascii="Cambria" w:hAnsi="Cambria"/>
          <w:sz w:val="24"/>
          <w:szCs w:val="24"/>
          <w:lang w:val="id-ID"/>
        </w:rPr>
        <w:t>siswa selama proses pendidikan.</w:t>
      </w:r>
      <w:r>
        <w:rPr>
          <w:rStyle w:val="FootnoteReference"/>
          <w:rFonts w:ascii="Cambria" w:hAnsi="Cambria"/>
          <w:sz w:val="24"/>
          <w:szCs w:val="24"/>
          <w:lang w:val="id-ID"/>
        </w:rPr>
        <w:footnoteReference w:id="8"/>
      </w:r>
    </w:p>
    <w:p w14:paraId="3A600574" w14:textId="2DC15A05" w:rsidR="00A65E32" w:rsidRDefault="00510EAF" w:rsidP="00510EAF">
      <w:pPr>
        <w:widowControl w:val="0"/>
        <w:autoSpaceDE w:val="0"/>
        <w:autoSpaceDN w:val="0"/>
        <w:spacing w:line="276" w:lineRule="auto"/>
        <w:ind w:firstLine="709"/>
        <w:jc w:val="both"/>
        <w:rPr>
          <w:rFonts w:ascii="Cambria" w:eastAsia="Times New Roman" w:hAnsi="Cambria"/>
          <w:color w:val="auto"/>
          <w:kern w:val="0"/>
          <w:lang w:eastAsia="en-US"/>
        </w:rPr>
      </w:pPr>
      <w:r w:rsidRPr="00F744A8">
        <w:rPr>
          <w:rFonts w:ascii="Cambria" w:hAnsi="Cambria"/>
          <w:lang w:val="id-ID"/>
        </w:rPr>
        <w:t xml:space="preserve">Dari kunjungan yang dilakukan oleh peneliti di </w:t>
      </w:r>
      <w:r>
        <w:rPr>
          <w:rFonts w:ascii="Cambria" w:hAnsi="Cambria"/>
          <w:lang w:val="id-ID"/>
        </w:rPr>
        <w:t>MAN 1 Kota Jambi</w:t>
      </w:r>
      <w:r w:rsidRPr="00F744A8">
        <w:rPr>
          <w:rFonts w:ascii="Cambria" w:hAnsi="Cambria"/>
          <w:lang w:val="id-ID"/>
        </w:rPr>
        <w:t xml:space="preserve">, teridentifikasi beberapa masalah melalui wawancara dan observasi. Hal ini terlihat dalam mata pelajaran </w:t>
      </w:r>
      <w:r>
        <w:rPr>
          <w:rFonts w:ascii="Cambria" w:hAnsi="Cambria"/>
          <w:lang w:val="id-ID"/>
        </w:rPr>
        <w:t>SKI</w:t>
      </w:r>
      <w:r w:rsidRPr="00F744A8">
        <w:rPr>
          <w:rFonts w:ascii="Cambria" w:hAnsi="Cambria"/>
          <w:lang w:val="id-ID"/>
        </w:rPr>
        <w:t xml:space="preserve"> untuk kelas X F, di mana sebagian siswa merasa pelajaran ini membosankan, karena banyaknya materi yang harus dipelajari dan dicatat, serta tantangan besar dalam mengingat, yang memerlukan pemahaman yang mendalam mengenai setiap subtopik yang ada. Fenomena ini menyebabkan siswa di kelas X F mengalami kesulitan dalam memahami pelajaran sejarah. Seringkali, kita menyaksikan siswa mengalami kesulitan dalam mengingat pelajaran </w:t>
      </w:r>
      <w:r>
        <w:rPr>
          <w:rFonts w:ascii="Cambria" w:hAnsi="Cambria"/>
          <w:lang w:val="id-ID"/>
        </w:rPr>
        <w:t>SKI</w:t>
      </w:r>
      <w:r w:rsidRPr="00F744A8">
        <w:rPr>
          <w:rFonts w:ascii="Cambria" w:hAnsi="Cambria"/>
          <w:lang w:val="id-ID"/>
        </w:rPr>
        <w:t>. Dalam kerangka kurikulum Merdeka Belajar ini, guru mesti menemukan solusi gu</w:t>
      </w:r>
      <w:r>
        <w:rPr>
          <w:rFonts w:ascii="Cambria" w:hAnsi="Cambria"/>
          <w:lang w:val="id-ID"/>
        </w:rPr>
        <w:t>na mengatasi kesulitan yang ada</w:t>
      </w:r>
      <w:r w:rsidR="00812EA7" w:rsidRPr="00812EA7">
        <w:rPr>
          <w:rFonts w:ascii="Cambria" w:eastAsia="Times New Roman" w:hAnsi="Cambria"/>
          <w:color w:val="auto"/>
          <w:kern w:val="0"/>
          <w:lang w:val="id-ID" w:eastAsia="en-US"/>
        </w:rPr>
        <w:t>.</w:t>
      </w:r>
    </w:p>
    <w:p w14:paraId="1A7EF32B" w14:textId="77777777" w:rsidR="00CE024B" w:rsidRPr="00CE024B" w:rsidRDefault="00CE024B" w:rsidP="00510EAF">
      <w:pPr>
        <w:widowControl w:val="0"/>
        <w:autoSpaceDE w:val="0"/>
        <w:autoSpaceDN w:val="0"/>
        <w:spacing w:line="276" w:lineRule="auto"/>
        <w:ind w:firstLine="709"/>
        <w:jc w:val="both"/>
        <w:rPr>
          <w:rFonts w:ascii="Cambria" w:eastAsia="Times New Roman" w:hAnsi="Cambria"/>
          <w:color w:val="auto"/>
          <w:kern w:val="0"/>
          <w:lang w:eastAsia="en-US"/>
        </w:rPr>
      </w:pPr>
    </w:p>
    <w:p w14:paraId="680A0CFE" w14:textId="16624AA4" w:rsidR="00147C1A" w:rsidRPr="007D5A32" w:rsidRDefault="000C0158" w:rsidP="00AF57CE">
      <w:pPr>
        <w:pBdr>
          <w:top w:val="nil"/>
          <w:left w:val="nil"/>
          <w:bottom w:val="nil"/>
          <w:right w:val="nil"/>
          <w:between w:val="nil"/>
        </w:pBdr>
        <w:spacing w:before="240" w:line="276" w:lineRule="auto"/>
        <w:rPr>
          <w:rFonts w:ascii="Cambria" w:eastAsia="Merriweather" w:hAnsi="Cambria" w:cs="Merriweather"/>
          <w:b/>
          <w:lang w:val="id-ID"/>
        </w:rPr>
      </w:pPr>
      <w:r w:rsidRPr="007D5A32">
        <w:rPr>
          <w:rFonts w:ascii="Cambria" w:eastAsia="Merriweather" w:hAnsi="Cambria" w:cs="Merriweather"/>
          <w:b/>
          <w:lang w:val="id-ID"/>
        </w:rPr>
        <w:lastRenderedPageBreak/>
        <w:t>Metode Penelitian</w:t>
      </w:r>
    </w:p>
    <w:p w14:paraId="3B28E95E" w14:textId="6A58FE75" w:rsidR="00570BA7" w:rsidRDefault="00570BA7" w:rsidP="00570BA7">
      <w:pPr>
        <w:pBdr>
          <w:top w:val="nil"/>
          <w:left w:val="nil"/>
          <w:bottom w:val="nil"/>
          <w:right w:val="nil"/>
          <w:between w:val="nil"/>
        </w:pBdr>
        <w:spacing w:line="276" w:lineRule="auto"/>
        <w:ind w:firstLine="737"/>
        <w:jc w:val="both"/>
        <w:rPr>
          <w:rFonts w:ascii="Cambria" w:eastAsia="Times New Roman" w:hAnsi="Cambria"/>
          <w:color w:val="auto"/>
          <w:kern w:val="0"/>
          <w:lang w:val="id-ID" w:eastAsia="ar-SA"/>
        </w:rPr>
      </w:pPr>
      <w:r w:rsidRPr="00F744A8">
        <w:rPr>
          <w:rFonts w:ascii="Cambria" w:eastAsia="Times New Roman" w:hAnsi="Cambria"/>
          <w:color w:val="auto"/>
          <w:kern w:val="0"/>
          <w:lang w:val="id-ID" w:eastAsia="ar-SA"/>
        </w:rPr>
        <w:t>Metode yang digunakan dalam penelitian ini adalah metode kualitatif atau studi lapangan, yang bergantung pada pengamatan perilaku siswa saat menjalankan tugas dalam proses pembelajaran. Penelitian kualitatif dapat dimaknai sebagai proses yang berlangsung secara alami dan sesuai dengan situasi di lapangan tanpa ada modifikasi, serta data yang diperoleh adalah jenis data kualitatif.</w:t>
      </w:r>
      <w:r>
        <w:rPr>
          <w:rStyle w:val="FootnoteReference"/>
          <w:rFonts w:ascii="Cambria" w:eastAsia="Times New Roman" w:hAnsi="Cambria"/>
          <w:color w:val="auto"/>
          <w:kern w:val="0"/>
          <w:lang w:val="id-ID" w:eastAsia="ar-SA"/>
        </w:rPr>
        <w:footnoteReference w:id="9"/>
      </w:r>
      <w:r w:rsidRPr="00F744A8">
        <w:rPr>
          <w:rFonts w:ascii="Cambria" w:eastAsia="Times New Roman" w:hAnsi="Cambria"/>
          <w:color w:val="auto"/>
          <w:kern w:val="0"/>
          <w:lang w:val="id-ID" w:eastAsia="ar-SA"/>
        </w:rPr>
        <w:t xml:space="preserve"> Metode penelitian kualitatif adalah pendekatan yang berlandaskan filosofi postpositivisme, diterapkan dalam konteks alami (tidak seperti eksperimen), di mana peneliti berperan sebagai alat utama, teknik pengumpulan data dilakukan melalui triangulasi (kombinasi), analisis data bersifat induktif atau kualitatif, dan hasil penelitian kualitatif lebih mengedepankan makna ketimbang generalisasi.</w:t>
      </w:r>
      <w:r>
        <w:rPr>
          <w:rStyle w:val="FootnoteReference"/>
          <w:rFonts w:ascii="Cambria" w:eastAsia="Times New Roman" w:hAnsi="Cambria"/>
          <w:color w:val="auto"/>
          <w:kern w:val="0"/>
          <w:lang w:val="id-ID" w:eastAsia="ar-SA"/>
        </w:rPr>
        <w:footnoteReference w:id="10"/>
      </w:r>
      <w:r w:rsidRPr="00F744A8">
        <w:rPr>
          <w:rFonts w:ascii="Cambria" w:eastAsia="Times New Roman" w:hAnsi="Cambria"/>
          <w:color w:val="auto"/>
          <w:kern w:val="0"/>
          <w:lang w:val="id-ID" w:eastAsia="ar-SA"/>
        </w:rPr>
        <w:t xml:space="preserve"> </w:t>
      </w:r>
    </w:p>
    <w:p w14:paraId="44563B2C" w14:textId="3FCB9A77" w:rsidR="00570BA7" w:rsidRPr="00812EA7" w:rsidRDefault="00570BA7" w:rsidP="00570BA7">
      <w:pPr>
        <w:widowControl w:val="0"/>
        <w:autoSpaceDE w:val="0"/>
        <w:autoSpaceDN w:val="0"/>
        <w:spacing w:after="240" w:line="276" w:lineRule="auto"/>
        <w:ind w:firstLine="709"/>
        <w:jc w:val="both"/>
        <w:rPr>
          <w:rFonts w:ascii="Cambria" w:eastAsia="Times New Roman" w:hAnsi="Cambria"/>
          <w:color w:val="auto"/>
          <w:kern w:val="0"/>
          <w:lang w:val="id" w:eastAsia="en-US"/>
        </w:rPr>
      </w:pPr>
      <w:r w:rsidRPr="00F744A8">
        <w:rPr>
          <w:rFonts w:ascii="Cambria" w:hAnsi="Cambria"/>
          <w:lang w:val="id-ID"/>
        </w:rPr>
        <w:t xml:space="preserve">Penelitian ini dilakukan di </w:t>
      </w:r>
      <w:r>
        <w:rPr>
          <w:rFonts w:ascii="Cambria" w:hAnsi="Cambria"/>
          <w:lang w:val="id-ID"/>
        </w:rPr>
        <w:t>MAN 1 Kota Jambi</w:t>
      </w:r>
      <w:r w:rsidRPr="00F744A8">
        <w:rPr>
          <w:rFonts w:ascii="Cambria" w:hAnsi="Cambria"/>
          <w:lang w:val="id-ID"/>
        </w:rPr>
        <w:t xml:space="preserve">, yang dipilih karena berbagai alasan, salah satunya adalah banyaknya fenomena di mana sejumlah siswa merasa bahwa pelajaran Sejarah Peradaban Islam itu membosankan. Mereka menyadari banyak hal yang perlu dipelajari dan dicatat, serta hal yang terpenting adalah proses mengingat, karena diperlukan pemahaman yang mendalam tentang setiap subtopik yang ada. Studi ini mengkaji Kompetensi Pedagogik Pengajar </w:t>
      </w:r>
      <w:r>
        <w:rPr>
          <w:rFonts w:ascii="Cambria" w:hAnsi="Cambria"/>
          <w:lang w:val="id-ID"/>
        </w:rPr>
        <w:t>SKI</w:t>
      </w:r>
      <w:r w:rsidRPr="00F744A8">
        <w:rPr>
          <w:rFonts w:ascii="Cambria" w:hAnsi="Cambria"/>
          <w:lang w:val="id-ID"/>
        </w:rPr>
        <w:t xml:space="preserve"> dalam Meningkatkan Ketertarikan Belajar Siswa di </w:t>
      </w:r>
      <w:r>
        <w:rPr>
          <w:rFonts w:ascii="Cambria" w:hAnsi="Cambria"/>
          <w:lang w:val="id-ID"/>
        </w:rPr>
        <w:t>MAN 1 Kota Jambi</w:t>
      </w:r>
      <w:r w:rsidRPr="00F744A8">
        <w:rPr>
          <w:rFonts w:ascii="Cambria" w:hAnsi="Cambria"/>
          <w:lang w:val="id-ID"/>
        </w:rPr>
        <w:t xml:space="preserve">. Tipe penelitian ini adalah Kualitatif dan dilaksanakan dalam rentang waktu Juli sampai September 2024. Metode pengambilan sampel dan informan dalam penelitian ini menerapkan teknik </w:t>
      </w:r>
      <w:r w:rsidRPr="00AF57CE">
        <w:rPr>
          <w:rFonts w:ascii="Cambria" w:hAnsi="Cambria"/>
          <w:i/>
          <w:lang w:val="id-ID"/>
        </w:rPr>
        <w:t>snowball sampling</w:t>
      </w:r>
      <w:r w:rsidRPr="00F744A8">
        <w:rPr>
          <w:rFonts w:ascii="Cambria" w:hAnsi="Cambria"/>
          <w:lang w:val="id-ID"/>
        </w:rPr>
        <w:t>.</w:t>
      </w:r>
      <w:r>
        <w:rPr>
          <w:rStyle w:val="FootnoteReference"/>
          <w:rFonts w:ascii="Cambria" w:hAnsi="Cambria"/>
          <w:lang w:val="id-ID"/>
        </w:rPr>
        <w:footnoteReference w:id="11"/>
      </w:r>
      <w:r w:rsidRPr="00F744A8">
        <w:rPr>
          <w:rFonts w:ascii="Cambria" w:hAnsi="Cambria"/>
          <w:lang w:val="id-ID"/>
        </w:rPr>
        <w:t xml:space="preserve"> Proses pengumpulan data merupakan fase krusial dalam penelitian, karena bertujuan untuk mendapatkan data. Apabila peneliti tidak mengerti cara pengumpulan data, mereka akan kesulitan mendapatkan data yang memenuhi standar yang telah ditentukan. Metode pengumpulan data merupakan tindakan yang dilakukan untuk memperoleh informasi atau fakta tentang objek penelitian agar mendapatkan data yang valid. Dalam studi ini, pengumpulan data dilakukan dengan metode observasi, wawancara, dan dokumentasi</w:t>
      </w:r>
    </w:p>
    <w:p w14:paraId="6AE4DA14" w14:textId="49BBC04E" w:rsidR="0026477E" w:rsidRPr="008E4C7C" w:rsidRDefault="007A6DCD" w:rsidP="00CC58CC">
      <w:pPr>
        <w:pBdr>
          <w:top w:val="nil"/>
          <w:left w:val="nil"/>
          <w:bottom w:val="nil"/>
          <w:right w:val="nil"/>
          <w:between w:val="nil"/>
        </w:pBdr>
        <w:spacing w:line="276" w:lineRule="auto"/>
        <w:rPr>
          <w:rFonts w:ascii="Cambria" w:eastAsia="Merriweather" w:hAnsi="Cambria" w:cs="Merriweather"/>
          <w:b/>
          <w:lang w:val="id-ID"/>
        </w:rPr>
      </w:pPr>
      <w:r w:rsidRPr="008E4C7C">
        <w:rPr>
          <w:rFonts w:ascii="Cambria" w:eastAsia="Merriweather" w:hAnsi="Cambria" w:cs="Merriweather"/>
          <w:b/>
          <w:lang w:val="id-ID"/>
        </w:rPr>
        <w:t>Hasil dan Pembahasan</w:t>
      </w:r>
    </w:p>
    <w:p w14:paraId="5918B56A" w14:textId="4CBD3F24" w:rsidR="008E4C7C" w:rsidRPr="00AF57CE" w:rsidRDefault="00AF57CE" w:rsidP="00CC58CC">
      <w:pPr>
        <w:widowControl w:val="0"/>
        <w:autoSpaceDE w:val="0"/>
        <w:autoSpaceDN w:val="0"/>
        <w:spacing w:line="276" w:lineRule="auto"/>
        <w:contextualSpacing/>
        <w:jc w:val="both"/>
        <w:rPr>
          <w:rFonts w:ascii="Cambria" w:eastAsia="Times New Roman" w:hAnsi="Cambria"/>
          <w:b/>
          <w:bCs/>
          <w:color w:val="auto"/>
          <w:kern w:val="0"/>
          <w:lang w:eastAsia="en-US"/>
        </w:rPr>
      </w:pPr>
      <w:r w:rsidRPr="00AF57CE">
        <w:rPr>
          <w:rFonts w:ascii="Cambria" w:eastAsia="Times New Roman" w:hAnsi="Cambria"/>
          <w:b/>
          <w:bCs/>
          <w:color w:val="auto"/>
          <w:kern w:val="0"/>
          <w:lang w:val="id-ID" w:eastAsia="en-US"/>
        </w:rPr>
        <w:t>Kompetensi Pedagogik Guru SKI dalam Meningkatkan Motivasi Belajar Siswa</w:t>
      </w:r>
    </w:p>
    <w:p w14:paraId="23F482BE" w14:textId="77777777" w:rsidR="008E4C7C" w:rsidRPr="008E4C7C" w:rsidRDefault="008E4C7C" w:rsidP="00CC58CC">
      <w:pPr>
        <w:widowControl w:val="0"/>
        <w:autoSpaceDE w:val="0"/>
        <w:autoSpaceDN w:val="0"/>
        <w:spacing w:line="276" w:lineRule="auto"/>
        <w:ind w:firstLine="709"/>
        <w:jc w:val="both"/>
        <w:rPr>
          <w:rFonts w:ascii="Cambria" w:eastAsia="Times New Roman" w:hAnsi="Cambria"/>
          <w:color w:val="auto"/>
          <w:kern w:val="0"/>
          <w:lang w:val="id" w:eastAsia="en-US"/>
        </w:rPr>
      </w:pPr>
      <w:r w:rsidRPr="00FF1462">
        <w:rPr>
          <w:rFonts w:ascii="Cambria" w:eastAsia="Times New Roman" w:hAnsi="Cambria"/>
          <w:color w:val="FF0000"/>
          <w:kern w:val="0"/>
          <w:lang w:val="id" w:eastAsia="en-US"/>
        </w:rPr>
        <w:t xml:space="preserve">Setelah di telaah </w:t>
      </w:r>
      <w:r w:rsidRPr="008E4C7C">
        <w:rPr>
          <w:rFonts w:ascii="Cambria" w:eastAsia="Times New Roman" w:hAnsi="Cambria"/>
          <w:color w:val="auto"/>
          <w:kern w:val="0"/>
          <w:lang w:val="id" w:eastAsia="en-US"/>
        </w:rPr>
        <w:t>dari 32 kutipa</w:t>
      </w:r>
      <w:bookmarkStart w:id="1" w:name="_GoBack"/>
      <w:bookmarkEnd w:id="1"/>
      <w:r w:rsidRPr="008E4C7C">
        <w:rPr>
          <w:rFonts w:ascii="Cambria" w:eastAsia="Times New Roman" w:hAnsi="Cambria"/>
          <w:color w:val="auto"/>
          <w:kern w:val="0"/>
          <w:lang w:val="id" w:eastAsia="en-US"/>
        </w:rPr>
        <w:t xml:space="preserve">n nalar nidah kirani di dalam novel tuhan izinkan aku menjadi pelacur peneliti membagi ada 14 aspek ketauhidan nidah </w:t>
      </w:r>
      <w:r w:rsidRPr="008E4C7C">
        <w:rPr>
          <w:rFonts w:ascii="Cambria" w:eastAsia="Times New Roman" w:hAnsi="Cambria"/>
          <w:color w:val="auto"/>
          <w:kern w:val="0"/>
          <w:lang w:val="id" w:eastAsia="en-US"/>
        </w:rPr>
        <w:lastRenderedPageBreak/>
        <w:t>kirani yang sangat perlu di kritik dengan teori moderasi beragama, yang bilamana seseorang tersebut mengamalkan teori moderasi beragama, orang tersebut akan mencapai pribadi yang toleran, hidup rukun dalam bertetangga, mampu menerima perbedaan, sehingga seseorang tersebut hidup bermasyarakat dalam kemajuan dan perdamaian bangsa. Adapun didalam nalar nidah kirani tersebut tidak sesuai dengan teori indikator moderasi beragama, Komitmen Kebangsaan, Toleransi, Anti kekerasan, Akomodatif terhadap kebudayaan lokal, Apabila seseorang tidak mencerminkan dari keempat indikator moderasi beragama tersebut maka rusaklah keislaman orang tersebut.</w:t>
      </w:r>
    </w:p>
    <w:p w14:paraId="4A678D86" w14:textId="132C212C" w:rsidR="005910F9" w:rsidRPr="008E4C7C" w:rsidRDefault="008E4C7C" w:rsidP="008E4C7C">
      <w:pPr>
        <w:pBdr>
          <w:top w:val="nil"/>
          <w:left w:val="nil"/>
          <w:bottom w:val="nil"/>
          <w:right w:val="nil"/>
          <w:between w:val="nil"/>
        </w:pBdr>
        <w:spacing w:line="276" w:lineRule="auto"/>
        <w:ind w:firstLine="709"/>
        <w:jc w:val="both"/>
        <w:rPr>
          <w:rFonts w:ascii="Cambria" w:hAnsi="Cambria"/>
        </w:rPr>
      </w:pPr>
      <w:r w:rsidRPr="008E4C7C">
        <w:rPr>
          <w:rFonts w:ascii="Cambria" w:eastAsia="Times New Roman" w:hAnsi="Cambria"/>
          <w:color w:val="auto"/>
          <w:kern w:val="0"/>
          <w:lang w:eastAsia="en-US"/>
        </w:rPr>
        <w:t>.</w:t>
      </w:r>
    </w:p>
    <w:p w14:paraId="62FC792C" w14:textId="30EC1EEB" w:rsidR="00147C1A" w:rsidRPr="007D5A32" w:rsidRDefault="00FA526A" w:rsidP="001A7C26">
      <w:pPr>
        <w:pBdr>
          <w:top w:val="nil"/>
          <w:left w:val="nil"/>
          <w:bottom w:val="nil"/>
          <w:right w:val="nil"/>
          <w:between w:val="nil"/>
        </w:pBdr>
        <w:spacing w:before="240" w:after="240" w:line="276" w:lineRule="auto"/>
        <w:rPr>
          <w:rFonts w:ascii="Cambria" w:eastAsia="Merriweather" w:hAnsi="Cambria" w:cs="Merriweather"/>
          <w:b/>
          <w:lang w:val="id-ID"/>
        </w:rPr>
      </w:pPr>
      <w:r w:rsidRPr="007D5A32">
        <w:rPr>
          <w:rFonts w:ascii="Cambria" w:eastAsia="Merriweather" w:hAnsi="Cambria" w:cs="Merriweather"/>
          <w:b/>
          <w:lang w:val="id-ID"/>
        </w:rPr>
        <w:t>Kesimpulan</w:t>
      </w:r>
    </w:p>
    <w:p w14:paraId="439826F1" w14:textId="34705B6E" w:rsidR="006E0791" w:rsidRPr="007D5A32" w:rsidRDefault="002B18AD" w:rsidP="002B18AD">
      <w:pPr>
        <w:pBdr>
          <w:top w:val="nil"/>
          <w:left w:val="nil"/>
          <w:bottom w:val="nil"/>
          <w:right w:val="nil"/>
          <w:between w:val="nil"/>
        </w:pBdr>
        <w:spacing w:after="240" w:line="276" w:lineRule="auto"/>
        <w:ind w:firstLine="720"/>
        <w:jc w:val="both"/>
        <w:rPr>
          <w:rFonts w:ascii="Cambria" w:eastAsia="Merriweather" w:hAnsi="Cambria" w:cs="Merriweather"/>
          <w:bCs/>
        </w:rPr>
      </w:pPr>
      <w:proofErr w:type="spellStart"/>
      <w:r w:rsidRPr="002B18AD">
        <w:rPr>
          <w:rFonts w:ascii="Cambria" w:eastAsia="Merriweather" w:hAnsi="Cambria" w:cs="Merriweather"/>
          <w:bCs/>
        </w:rPr>
        <w:t>Nalar</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seperti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ini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bila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tidak</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dikritisi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secara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tajam</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dapat</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menyesatkan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pembaca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awam</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memperkuat</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bibit-bibit</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radikalisme</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atau</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sekularisme</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ekstrem</w:t>
      </w:r>
      <w:proofErr w:type="spellEnd"/>
      <w:r w:rsidRPr="002B18AD">
        <w:rPr>
          <w:rFonts w:ascii="Cambria" w:eastAsia="Merriweather" w:hAnsi="Cambria" w:cs="Merriweather"/>
          <w:bCs/>
        </w:rPr>
        <w:t xml:space="preserve"> yang </w:t>
      </w:r>
      <w:proofErr w:type="spellStart"/>
      <w:proofErr w:type="gramStart"/>
      <w:r w:rsidRPr="002B18AD">
        <w:rPr>
          <w:rFonts w:ascii="Cambria" w:eastAsia="Merriweather" w:hAnsi="Cambria" w:cs="Merriweather"/>
          <w:bCs/>
        </w:rPr>
        <w:t>sama</w:t>
      </w:r>
      <w:proofErr w:type="spellEnd"/>
      <w:proofErr w:type="gramEnd"/>
      <w:r w:rsidRPr="002B18AD">
        <w:rPr>
          <w:rFonts w:ascii="Cambria" w:eastAsia="Merriweather" w:hAnsi="Cambria" w:cs="Merriweather"/>
          <w:bCs/>
        </w:rPr>
        <w:t xml:space="preserve"> </w:t>
      </w:r>
      <w:proofErr w:type="spellStart"/>
      <w:r w:rsidRPr="002B18AD">
        <w:rPr>
          <w:rFonts w:ascii="Cambria" w:eastAsia="Merriweather" w:hAnsi="Cambria" w:cs="Merriweather"/>
          <w:bCs/>
        </w:rPr>
        <w:t>berbahayanya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Oleh</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karena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itu</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kritik</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terhadap</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pemikiran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Nidah</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Kirani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bukan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hanya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penting</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dalam</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konteks</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studi</w:t>
      </w:r>
      <w:proofErr w:type="spellEnd"/>
      <w:r w:rsidRPr="002B18AD">
        <w:rPr>
          <w:rFonts w:ascii="Cambria" w:eastAsia="Merriweather" w:hAnsi="Cambria" w:cs="Merriweather"/>
          <w:bCs/>
        </w:rPr>
        <w:t xml:space="preserve"> agama, </w:t>
      </w:r>
      <w:proofErr w:type="spellStart"/>
      <w:r w:rsidRPr="002B18AD">
        <w:rPr>
          <w:rFonts w:ascii="Cambria" w:eastAsia="Merriweather" w:hAnsi="Cambria" w:cs="Merriweather"/>
          <w:bCs/>
        </w:rPr>
        <w:t>tetapi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juga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merupakan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bagian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dari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upaya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pendidikan</w:t>
      </w:r>
      <w:proofErr w:type="spellEnd"/>
      <w:r w:rsidRPr="002B18AD">
        <w:rPr>
          <w:rFonts w:ascii="Cambria" w:eastAsia="Merriweather" w:hAnsi="Cambria" w:cs="Merriweather"/>
          <w:bCs/>
        </w:rPr>
        <w:t xml:space="preserve"> spiritual </w:t>
      </w:r>
      <w:proofErr w:type="spellStart"/>
      <w:r w:rsidRPr="002B18AD">
        <w:rPr>
          <w:rFonts w:ascii="Cambria" w:eastAsia="Merriweather" w:hAnsi="Cambria" w:cs="Merriweather"/>
          <w:bCs/>
        </w:rPr>
        <w:t>dan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kebangsaan</w:t>
      </w:r>
      <w:proofErr w:type="spellEnd"/>
      <w:r w:rsidRPr="002B18AD">
        <w:rPr>
          <w:rFonts w:ascii="Cambria" w:eastAsia="Merriweather" w:hAnsi="Cambria" w:cs="Merriweather"/>
          <w:bCs/>
        </w:rPr>
        <w:t xml:space="preserve"> agar </w:t>
      </w:r>
      <w:proofErr w:type="spellStart"/>
      <w:r w:rsidRPr="002B18AD">
        <w:rPr>
          <w:rFonts w:ascii="Cambria" w:eastAsia="Merriweather" w:hAnsi="Cambria" w:cs="Merriweather"/>
          <w:bCs/>
        </w:rPr>
        <w:t>umat</w:t>
      </w:r>
      <w:proofErr w:type="spellEnd"/>
      <w:r w:rsidRPr="002B18AD">
        <w:rPr>
          <w:rFonts w:ascii="Cambria" w:eastAsia="Merriweather" w:hAnsi="Cambria" w:cs="Merriweather"/>
          <w:bCs/>
        </w:rPr>
        <w:t xml:space="preserve"> Islam </w:t>
      </w:r>
      <w:proofErr w:type="spellStart"/>
      <w:r w:rsidRPr="002B18AD">
        <w:rPr>
          <w:rFonts w:ascii="Cambria" w:eastAsia="Merriweather" w:hAnsi="Cambria" w:cs="Merriweather"/>
          <w:bCs/>
        </w:rPr>
        <w:t>khususnya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generasi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muda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tidak</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terseret</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pada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cara</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berpikir</w:t>
      </w:r>
      <w:proofErr w:type="spellEnd"/>
      <w:r w:rsidRPr="002B18AD">
        <w:rPr>
          <w:rFonts w:ascii="Cambria" w:eastAsia="Merriweather" w:hAnsi="Cambria" w:cs="Merriweather"/>
          <w:bCs/>
        </w:rPr>
        <w:t xml:space="preserve"> yang </w:t>
      </w:r>
      <w:proofErr w:type="spellStart"/>
      <w:r w:rsidRPr="002B18AD">
        <w:rPr>
          <w:rFonts w:ascii="Cambria" w:eastAsia="Merriweather" w:hAnsi="Cambria" w:cs="Merriweather"/>
          <w:bCs/>
        </w:rPr>
        <w:t>menyimpang</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tidak</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konstruktif</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dalam</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menjalani</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keberagamaan</w:t>
      </w:r>
      <w:proofErr w:type="spellEnd"/>
      <w:r w:rsidRPr="002B18AD">
        <w:rPr>
          <w:rFonts w:ascii="Cambria" w:eastAsia="Merriweather" w:hAnsi="Cambria" w:cs="Merriweather"/>
          <w:bCs/>
        </w:rPr>
        <w:t xml:space="preserve"> di </w:t>
      </w:r>
      <w:proofErr w:type="spellStart"/>
      <w:r w:rsidRPr="002B18AD">
        <w:rPr>
          <w:rFonts w:ascii="Cambria" w:eastAsia="Merriweather" w:hAnsi="Cambria" w:cs="Merriweather"/>
          <w:bCs/>
        </w:rPr>
        <w:t>tengah</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masyarakat</w:t>
      </w:r>
      <w:proofErr w:type="spellEnd"/>
      <w:r w:rsidRPr="002B18AD">
        <w:rPr>
          <w:rFonts w:ascii="Cambria" w:eastAsia="Merriweather" w:hAnsi="Cambria" w:cs="Merriweather"/>
          <w:bCs/>
        </w:rPr>
        <w:t xml:space="preserve"> yang </w:t>
      </w:r>
      <w:proofErr w:type="spellStart"/>
      <w:r w:rsidRPr="002B18AD">
        <w:rPr>
          <w:rFonts w:ascii="Cambria" w:eastAsia="Merriweather" w:hAnsi="Cambria" w:cs="Merriweather"/>
          <w:bCs/>
        </w:rPr>
        <w:t>majemuk</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dan</w:t>
      </w:r>
      <w:proofErr w:type="spellEnd"/>
      <w:r w:rsidRPr="002B18AD">
        <w:rPr>
          <w:rFonts w:ascii="Cambria" w:eastAsia="Merriweather" w:hAnsi="Cambria" w:cs="Merriweather"/>
          <w:bCs/>
        </w:rPr>
        <w:t xml:space="preserve"> </w:t>
      </w:r>
      <w:proofErr w:type="spellStart"/>
      <w:r w:rsidRPr="002B18AD">
        <w:rPr>
          <w:rFonts w:ascii="Cambria" w:eastAsia="Merriweather" w:hAnsi="Cambria" w:cs="Merriweather"/>
          <w:bCs/>
        </w:rPr>
        <w:t>demokratis</w:t>
      </w:r>
      <w:proofErr w:type="spellEnd"/>
      <w:r>
        <w:rPr>
          <w:rFonts w:ascii="Cambria" w:eastAsia="Merriweather" w:hAnsi="Cambria" w:cs="Merriweather"/>
          <w:bCs/>
        </w:rPr>
        <w:t>.</w:t>
      </w:r>
    </w:p>
    <w:p w14:paraId="243587EC" w14:textId="3C879D01" w:rsidR="00147C1A" w:rsidRPr="007D5A32" w:rsidRDefault="005910F9" w:rsidP="00295607">
      <w:pPr>
        <w:pBdr>
          <w:top w:val="nil"/>
          <w:left w:val="nil"/>
          <w:bottom w:val="nil"/>
          <w:right w:val="nil"/>
          <w:between w:val="nil"/>
        </w:pBdr>
        <w:spacing w:line="276" w:lineRule="auto"/>
        <w:rPr>
          <w:rFonts w:ascii="Cambria" w:eastAsia="Merriweather" w:hAnsi="Cambria" w:cs="Merriweather"/>
          <w:b/>
          <w:lang w:val="id-ID"/>
        </w:rPr>
      </w:pPr>
      <w:r w:rsidRPr="007D5A32">
        <w:rPr>
          <w:rFonts w:ascii="Cambria" w:eastAsia="Merriweather" w:hAnsi="Cambria" w:cs="Merriweather"/>
          <w:b/>
          <w:lang w:val="id-ID"/>
        </w:rPr>
        <w:t>Daftar Pustaka</w:t>
      </w:r>
    </w:p>
    <w:p w14:paraId="54397A79" w14:textId="1F014757" w:rsidR="00147C1A" w:rsidRPr="001A7C26" w:rsidRDefault="00147C1A" w:rsidP="001A7C26">
      <w:pPr>
        <w:widowControl w:val="0"/>
        <w:autoSpaceDE w:val="0"/>
        <w:autoSpaceDN w:val="0"/>
        <w:adjustRightInd w:val="0"/>
        <w:spacing w:line="276" w:lineRule="auto"/>
        <w:ind w:left="709" w:hanging="709"/>
        <w:jc w:val="both"/>
        <w:rPr>
          <w:rFonts w:ascii="Cambria" w:hAnsi="Cambria"/>
          <w:color w:val="auto"/>
        </w:rPr>
      </w:pPr>
    </w:p>
    <w:sectPr w:rsidR="00147C1A" w:rsidRPr="001A7C26" w:rsidSect="00CC2FC7">
      <w:headerReference w:type="even" r:id="rId10"/>
      <w:headerReference w:type="default" r:id="rId11"/>
      <w:footerReference w:type="even" r:id="rId12"/>
      <w:footerReference w:type="default" r:id="rId13"/>
      <w:headerReference w:type="first" r:id="rId14"/>
      <w:footerReference w:type="first" r:id="rId15"/>
      <w:pgSz w:w="11907" w:h="16840"/>
      <w:pgMar w:top="2268" w:right="1701" w:bottom="2268" w:left="1701" w:header="1296" w:footer="1417" w:gutter="0"/>
      <w:pgNumType w:start="22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F6814" w14:textId="77777777" w:rsidR="00376DA8" w:rsidRDefault="00376DA8">
      <w:pPr>
        <w:spacing w:line="240" w:lineRule="auto"/>
      </w:pPr>
      <w:r>
        <w:separator/>
      </w:r>
    </w:p>
  </w:endnote>
  <w:endnote w:type="continuationSeparator" w:id="0">
    <w:p w14:paraId="075E06CF" w14:textId="77777777" w:rsidR="00376DA8" w:rsidRDefault="00376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00000001" w:usb1="0200041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altName w:val="Times New Roman"/>
    <w:charset w:val="00"/>
    <w:family w:val="auto"/>
    <w:pitch w:val="variable"/>
    <w:sig w:usb0="00000001"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kkal Majalla">
    <w:charset w:val="00"/>
    <w:family w:val="auto"/>
    <w:pitch w:val="variable"/>
    <w:sig w:usb0="A0002027" w:usb1="80000000" w:usb2="00000108" w:usb3="00000000" w:csb0="000000D3"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933A" w14:textId="7E586CDC" w:rsidR="00147C1A" w:rsidRDefault="00F9276D" w:rsidP="00F9276D">
    <w:pPr>
      <w:pBdr>
        <w:top w:val="nil"/>
        <w:left w:val="nil"/>
        <w:bottom w:val="nil"/>
        <w:right w:val="nil"/>
        <w:between w:val="nil"/>
      </w:pBdr>
      <w:tabs>
        <w:tab w:val="right" w:pos="8222"/>
      </w:tabs>
      <w:spacing w:line="240" w:lineRule="auto"/>
      <w:ind w:right="141"/>
      <w:rPr>
        <w:rFonts w:ascii="EB Garamond" w:hAnsi="EB Garamond" w:cs="EB Garamond"/>
      </w:rPr>
    </w:pPr>
    <w:r>
      <w:rPr>
        <w:rFonts w:ascii="Cambria" w:eastAsia="Merriweather" w:hAnsi="Cambria" w:cs="Merriweather"/>
        <w:sz w:val="18"/>
        <w:szCs w:val="18"/>
      </w:rPr>
      <w:t>J</w:t>
    </w:r>
    <w:r w:rsidRPr="00F9276D">
      <w:rPr>
        <w:rFonts w:ascii="Cambria" w:eastAsia="Merriweather" w:hAnsi="Cambria" w:cs="Merriweather"/>
        <w:sz w:val="18"/>
        <w:szCs w:val="18"/>
      </w:rPr>
      <w:t>RF: Journal of Religion and Film</w:t>
    </w:r>
    <w:r w:rsidRPr="00F9276D">
      <w:rPr>
        <w:rFonts w:ascii="Cambria" w:eastAsia="Merriweather" w:hAnsi="Cambria" w:cs="Merriweather"/>
        <w:i/>
        <w:sz w:val="18"/>
        <w:szCs w:val="18"/>
      </w:rPr>
      <w:t xml:space="preserve"> Volume x </w:t>
    </w:r>
    <w:proofErr w:type="spellStart"/>
    <w:r w:rsidRPr="00F9276D">
      <w:rPr>
        <w:rFonts w:ascii="Cambria" w:eastAsia="Merriweather" w:hAnsi="Cambria" w:cs="Merriweather"/>
        <w:i/>
        <w:sz w:val="18"/>
        <w:szCs w:val="18"/>
      </w:rPr>
      <w:t>Nomor</w:t>
    </w:r>
    <w:proofErr w:type="spellEnd"/>
    <w:r w:rsidRPr="00F9276D">
      <w:rPr>
        <w:rFonts w:ascii="Cambria" w:eastAsia="Merriweather" w:hAnsi="Cambria" w:cs="Merriweather"/>
        <w:i/>
        <w:sz w:val="18"/>
        <w:szCs w:val="18"/>
      </w:rPr>
      <w:t xml:space="preserve"> x 2022</w:t>
    </w:r>
    <w:r w:rsidR="004E3A7A">
      <w:rPr>
        <w:rFonts w:ascii="EB Garamond" w:hAnsi="EB Garamond" w:cs="EB Garamond"/>
        <w:b/>
        <w:i/>
        <w:sz w:val="20"/>
        <w:szCs w:val="20"/>
      </w:rPr>
      <w:tab/>
    </w:r>
    <w:r w:rsidR="00ED1654">
      <w:rPr>
        <w:rFonts w:ascii="EB Garamond" w:hAnsi="EB Garamond" w:cs="EB Garamond"/>
        <w:sz w:val="20"/>
        <w:szCs w:val="20"/>
      </w:rPr>
      <w:t>2</w:t>
    </w:r>
    <w:r>
      <w:rPr>
        <w:rFonts w:ascii="EB Garamond" w:hAnsi="EB Garamond" w:cs="EB Garamond"/>
        <w:b/>
        <w:i/>
        <w:sz w:val="20"/>
        <w:szCs w:val="20"/>
      </w:rPr>
      <w:tab/>
    </w:r>
    <w:r w:rsidR="004E3A7A">
      <w:rPr>
        <w:rFonts w:ascii="EB Garamond" w:hAnsi="EB Garamond" w:cs="EB Garamond"/>
        <w:b/>
        <w:i/>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46803"/>
      <w:docPartObj>
        <w:docPartGallery w:val="Page Numbers (Bottom of Page)"/>
        <w:docPartUnique/>
      </w:docPartObj>
    </w:sdtPr>
    <w:sdtEndPr>
      <w:rPr>
        <w:noProof/>
      </w:rPr>
    </w:sdtEndPr>
    <w:sdtContent>
      <w:p w14:paraId="7F57A0D8" w14:textId="4D964725" w:rsidR="00FE2EAC" w:rsidRDefault="00FE2EAC">
        <w:pPr>
          <w:pStyle w:val="Footer"/>
          <w:jc w:val="right"/>
        </w:pPr>
        <w:r w:rsidRPr="00FE2EAC">
          <w:rPr>
            <w:rFonts w:ascii="Cambria" w:eastAsia="Merriweather" w:hAnsi="Cambria" w:cs="Merriweather"/>
            <w:i/>
            <w:iCs/>
            <w:noProof/>
            <w:sz w:val="18"/>
            <w:szCs w:val="18"/>
            <w:lang w:eastAsia="en-US"/>
          </w:rPr>
          <mc:AlternateContent>
            <mc:Choice Requires="wps">
              <w:drawing>
                <wp:anchor distT="0" distB="0" distL="114300" distR="114300" simplePos="0" relativeHeight="251661312" behindDoc="0" locked="0" layoutInCell="1" allowOverlap="1" wp14:anchorId="20AEE945" wp14:editId="24F3FDF2">
                  <wp:simplePos x="0" y="0"/>
                  <wp:positionH relativeFrom="column">
                    <wp:posOffset>-90805</wp:posOffset>
                  </wp:positionH>
                  <wp:positionV relativeFrom="paragraph">
                    <wp:posOffset>-38573</wp:posOffset>
                  </wp:positionV>
                  <wp:extent cx="3870251" cy="318770"/>
                  <wp:effectExtent l="0" t="0" r="16510" b="24130"/>
                  <wp:wrapNone/>
                  <wp:docPr id="1" name="Rectangle 1"/>
                  <wp:cNvGraphicFramePr/>
                  <a:graphic xmlns:a="http://schemas.openxmlformats.org/drawingml/2006/main">
                    <a:graphicData uri="http://schemas.microsoft.com/office/word/2010/wordprocessingShape">
                      <wps:wsp>
                        <wps:cNvSpPr/>
                        <wps:spPr>
                          <a:xfrm>
                            <a:off x="0" y="0"/>
                            <a:ext cx="3870251" cy="318770"/>
                          </a:xfrm>
                          <a:prstGeom prst="rect">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04ADE0D8" w14:textId="77777777" w:rsidR="00FE2EAC" w:rsidRPr="00435E00" w:rsidRDefault="00FE2EAC" w:rsidP="00FE2EAC">
                              <w:pPr>
                                <w:rPr>
                                  <w:color w:val="000000" w:themeColor="text1"/>
                                  <w:sz w:val="28"/>
                                </w:rPr>
                              </w:pPr>
                              <w:r w:rsidRPr="00435E00">
                                <w:rPr>
                                  <w:rFonts w:ascii="Cambria" w:eastAsia="Merriweather" w:hAnsi="Cambria" w:cs="Merriweather"/>
                                  <w:i/>
                                  <w:iCs/>
                                  <w:color w:val="000000" w:themeColor="text1"/>
                                  <w:sz w:val="22"/>
                                  <w:szCs w:val="18"/>
                                </w:rPr>
                                <w:t xml:space="preserve">Journal of Applied </w:t>
                              </w:r>
                              <w:proofErr w:type="spellStart"/>
                              <w:r w:rsidRPr="00435E00">
                                <w:rPr>
                                  <w:rFonts w:ascii="Cambria" w:eastAsia="Merriweather" w:hAnsi="Cambria" w:cs="Merriweather"/>
                                  <w:i/>
                                  <w:iCs/>
                                  <w:color w:val="000000" w:themeColor="text1"/>
                                  <w:sz w:val="22"/>
                                  <w:szCs w:val="18"/>
                                </w:rPr>
                                <w:t>Transintegration</w:t>
                              </w:r>
                              <w:proofErr w:type="spellEnd"/>
                              <w:r w:rsidRPr="00435E00">
                                <w:rPr>
                                  <w:rFonts w:ascii="Cambria" w:eastAsia="Merriweather" w:hAnsi="Cambria" w:cs="Merriweather"/>
                                  <w:i/>
                                  <w:iCs/>
                                  <w:color w:val="000000" w:themeColor="text1"/>
                                  <w:sz w:val="22"/>
                                  <w:szCs w:val="18"/>
                                </w:rPr>
                                <w:t xml:space="preserve"> Paradigm</w:t>
                              </w:r>
                              <w:r w:rsidRPr="00435E00">
                                <w:rPr>
                                  <w:rFonts w:ascii="Cambria" w:eastAsia="Merriweather" w:hAnsi="Cambria" w:cs="Merriweather"/>
                                  <w:color w:val="000000" w:themeColor="text1"/>
                                  <w:sz w:val="22"/>
                                  <w:szCs w:val="18"/>
                                </w:rPr>
                                <w:t xml:space="preserve">, </w:t>
                              </w:r>
                              <w:proofErr w:type="spellStart"/>
                              <w:r w:rsidRPr="00435E00">
                                <w:rPr>
                                  <w:rFonts w:ascii="Cambria" w:eastAsia="Merriweather" w:hAnsi="Cambria" w:cs="Merriweather"/>
                                  <w:i/>
                                  <w:color w:val="000000" w:themeColor="text1"/>
                                  <w:sz w:val="22"/>
                                  <w:szCs w:val="18"/>
                                </w:rPr>
                                <w:t>Vol</w:t>
                              </w:r>
                              <w:proofErr w:type="spellEnd"/>
                              <w:r w:rsidRPr="00435E00">
                                <w:rPr>
                                  <w:rFonts w:ascii="Cambria" w:eastAsia="Merriweather" w:hAnsi="Cambria" w:cs="Merriweather"/>
                                  <w:i/>
                                  <w:color w:val="000000" w:themeColor="text1"/>
                                  <w:sz w:val="22"/>
                                  <w:szCs w:val="18"/>
                                </w:rPr>
                                <w:t xml:space="preserve"> 5 No 1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15pt;margin-top:-3.05pt;width:304.7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" fillcolor="white [3201]" strokecolor="white [3212]" strokeweight="1pt">
                  <v:textbox>
                    <w:txbxContent>
                      <w:p w14:paraId="04ADE0D8" w14:textId="77777777" w:rsidR="00FE2EAC" w:rsidRPr="00435E00" w:rsidRDefault="00FE2EAC" w:rsidP="00FE2EAC">
                        <w:pPr>
                          <w:rPr>
                            <w:color w:val="000000" w:themeColor="text1"/>
                            <w:sz w:val="28"/>
                          </w:rPr>
                        </w:pPr>
                        <w:r w:rsidRPr="00435E00">
                          <w:rPr>
                            <w:rFonts w:ascii="Cambria" w:eastAsia="Merriweather" w:hAnsi="Cambria" w:cs="Merriweather"/>
                            <w:i/>
                            <w:iCs/>
                            <w:color w:val="000000" w:themeColor="text1"/>
                            <w:sz w:val="22"/>
                            <w:szCs w:val="18"/>
                          </w:rPr>
                          <w:t xml:space="preserve">Journal of Applied </w:t>
                        </w:r>
                        <w:proofErr w:type="spellStart"/>
                        <w:r w:rsidRPr="00435E00">
                          <w:rPr>
                            <w:rFonts w:ascii="Cambria" w:eastAsia="Merriweather" w:hAnsi="Cambria" w:cs="Merriweather"/>
                            <w:i/>
                            <w:iCs/>
                            <w:color w:val="000000" w:themeColor="text1"/>
                            <w:sz w:val="22"/>
                            <w:szCs w:val="18"/>
                          </w:rPr>
                          <w:t>Transintegration</w:t>
                        </w:r>
                        <w:proofErr w:type="spellEnd"/>
                        <w:r w:rsidRPr="00435E00">
                          <w:rPr>
                            <w:rFonts w:ascii="Cambria" w:eastAsia="Merriweather" w:hAnsi="Cambria" w:cs="Merriweather"/>
                            <w:i/>
                            <w:iCs/>
                            <w:color w:val="000000" w:themeColor="text1"/>
                            <w:sz w:val="22"/>
                            <w:szCs w:val="18"/>
                          </w:rPr>
                          <w:t xml:space="preserve"> Paradigm</w:t>
                        </w:r>
                        <w:r w:rsidRPr="00435E00">
                          <w:rPr>
                            <w:rFonts w:ascii="Cambria" w:eastAsia="Merriweather" w:hAnsi="Cambria" w:cs="Merriweather"/>
                            <w:color w:val="000000" w:themeColor="text1"/>
                            <w:sz w:val="22"/>
                            <w:szCs w:val="18"/>
                          </w:rPr>
                          <w:t xml:space="preserve">, </w:t>
                        </w:r>
                        <w:proofErr w:type="spellStart"/>
                        <w:r w:rsidRPr="00435E00">
                          <w:rPr>
                            <w:rFonts w:ascii="Cambria" w:eastAsia="Merriweather" w:hAnsi="Cambria" w:cs="Merriweather"/>
                            <w:i/>
                            <w:color w:val="000000" w:themeColor="text1"/>
                            <w:sz w:val="22"/>
                            <w:szCs w:val="18"/>
                          </w:rPr>
                          <w:t>Vol</w:t>
                        </w:r>
                        <w:proofErr w:type="spellEnd"/>
                        <w:r w:rsidRPr="00435E00">
                          <w:rPr>
                            <w:rFonts w:ascii="Cambria" w:eastAsia="Merriweather" w:hAnsi="Cambria" w:cs="Merriweather"/>
                            <w:i/>
                            <w:color w:val="000000" w:themeColor="text1"/>
                            <w:sz w:val="22"/>
                            <w:szCs w:val="18"/>
                          </w:rPr>
                          <w:t xml:space="preserve"> 5 No 1 2025</w:t>
                        </w:r>
                      </w:p>
                    </w:txbxContent>
                  </v:textbox>
                </v:rect>
              </w:pict>
            </mc:Fallback>
          </mc:AlternateContent>
        </w:r>
        <w:r w:rsidRPr="00FE2EAC">
          <w:rPr>
            <w:rFonts w:ascii="Cambria" w:hAnsi="Cambria"/>
          </w:rPr>
          <w:fldChar w:fldCharType="begin"/>
        </w:r>
        <w:r w:rsidRPr="00FE2EAC">
          <w:rPr>
            <w:rFonts w:ascii="Cambria" w:hAnsi="Cambria"/>
          </w:rPr>
          <w:instrText xml:space="preserve"> PAGE   \* MERGEFORMAT </w:instrText>
        </w:r>
        <w:r w:rsidRPr="00FE2EAC">
          <w:rPr>
            <w:rFonts w:ascii="Cambria" w:hAnsi="Cambria"/>
          </w:rPr>
          <w:fldChar w:fldCharType="separate"/>
        </w:r>
        <w:r w:rsidR="00FF1462">
          <w:rPr>
            <w:rFonts w:ascii="Cambria" w:hAnsi="Cambria"/>
            <w:noProof/>
          </w:rPr>
          <w:t>230</w:t>
        </w:r>
        <w:r w:rsidRPr="00FE2EAC">
          <w:rPr>
            <w:rFonts w:ascii="Cambria" w:hAnsi="Cambria"/>
            <w:noProof/>
          </w:rPr>
          <w:fldChar w:fldCharType="end"/>
        </w:r>
      </w:p>
    </w:sdtContent>
  </w:sdt>
  <w:p w14:paraId="65EC5ACA" w14:textId="4C193D75" w:rsidR="00147C1A" w:rsidRPr="00F9276D" w:rsidRDefault="00147C1A" w:rsidP="00ED1654">
    <w:pPr>
      <w:pBdr>
        <w:top w:val="nil"/>
        <w:left w:val="nil"/>
        <w:bottom w:val="nil"/>
        <w:right w:val="nil"/>
        <w:between w:val="nil"/>
      </w:pBdr>
      <w:tabs>
        <w:tab w:val="center" w:pos="5245"/>
      </w:tabs>
      <w:spacing w:line="240" w:lineRule="auto"/>
      <w:rPr>
        <w:rFonts w:ascii="Cambria" w:hAnsi="Cambria" w:cs="EB Garamond"/>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740556"/>
      <w:docPartObj>
        <w:docPartGallery w:val="Page Numbers (Bottom of Page)"/>
        <w:docPartUnique/>
      </w:docPartObj>
    </w:sdtPr>
    <w:sdtEndPr>
      <w:rPr>
        <w:rFonts w:ascii="Cambria" w:hAnsi="Cambria"/>
        <w:noProof/>
      </w:rPr>
    </w:sdtEndPr>
    <w:sdtContent>
      <w:p w14:paraId="537B23E5" w14:textId="0D59DE28" w:rsidR="004A5B3E" w:rsidRPr="00435E00" w:rsidRDefault="00A859CB">
        <w:pPr>
          <w:pStyle w:val="Footer"/>
          <w:jc w:val="right"/>
          <w:rPr>
            <w:rFonts w:ascii="Cambria" w:hAnsi="Cambria"/>
          </w:rPr>
        </w:pPr>
        <w:r w:rsidRPr="00435E00">
          <w:rPr>
            <w:rFonts w:ascii="Cambria" w:eastAsia="Merriweather" w:hAnsi="Cambria" w:cs="Merriweather"/>
            <w:i/>
            <w:iCs/>
            <w:noProof/>
            <w:sz w:val="18"/>
            <w:szCs w:val="18"/>
            <w:lang w:eastAsia="en-US"/>
          </w:rPr>
          <mc:AlternateContent>
            <mc:Choice Requires="wps">
              <w:drawing>
                <wp:anchor distT="0" distB="0" distL="114300" distR="114300" simplePos="0" relativeHeight="251663360" behindDoc="0" locked="0" layoutInCell="1" allowOverlap="1" wp14:anchorId="4BAC4C2B" wp14:editId="748FFC22">
                  <wp:simplePos x="0" y="0"/>
                  <wp:positionH relativeFrom="column">
                    <wp:posOffset>-55245</wp:posOffset>
                  </wp:positionH>
                  <wp:positionV relativeFrom="paragraph">
                    <wp:posOffset>-65243</wp:posOffset>
                  </wp:positionV>
                  <wp:extent cx="3870251" cy="318770"/>
                  <wp:effectExtent l="0" t="0" r="16510" b="24130"/>
                  <wp:wrapNone/>
                  <wp:docPr id="2" name="Rectangle 2"/>
                  <wp:cNvGraphicFramePr/>
                  <a:graphic xmlns:a="http://schemas.openxmlformats.org/drawingml/2006/main">
                    <a:graphicData uri="http://schemas.microsoft.com/office/word/2010/wordprocessingShape">
                      <wps:wsp>
                        <wps:cNvSpPr/>
                        <wps:spPr>
                          <a:xfrm>
                            <a:off x="0" y="0"/>
                            <a:ext cx="3870251" cy="318770"/>
                          </a:xfrm>
                          <a:prstGeom prst="rect">
                            <a:avLst/>
                          </a:prstGeom>
                          <a:ln>
                            <a:solidFill>
                              <a:schemeClr val="bg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4DFC362C" w14:textId="77777777" w:rsidR="00A859CB" w:rsidRPr="00435E00" w:rsidRDefault="00A859CB" w:rsidP="00A859CB">
                              <w:pPr>
                                <w:rPr>
                                  <w:color w:val="000000" w:themeColor="text1"/>
                                  <w:sz w:val="28"/>
                                </w:rPr>
                              </w:pPr>
                              <w:r w:rsidRPr="00435E00">
                                <w:rPr>
                                  <w:rFonts w:ascii="Cambria" w:eastAsia="Merriweather" w:hAnsi="Cambria" w:cs="Merriweather"/>
                                  <w:i/>
                                  <w:iCs/>
                                  <w:color w:val="000000" w:themeColor="text1"/>
                                  <w:sz w:val="22"/>
                                  <w:szCs w:val="18"/>
                                </w:rPr>
                                <w:t xml:space="preserve">Journal of Applied </w:t>
                              </w:r>
                              <w:proofErr w:type="spellStart"/>
                              <w:r w:rsidRPr="00435E00">
                                <w:rPr>
                                  <w:rFonts w:ascii="Cambria" w:eastAsia="Merriweather" w:hAnsi="Cambria" w:cs="Merriweather"/>
                                  <w:i/>
                                  <w:iCs/>
                                  <w:color w:val="000000" w:themeColor="text1"/>
                                  <w:sz w:val="22"/>
                                  <w:szCs w:val="18"/>
                                </w:rPr>
                                <w:t>Transintegration</w:t>
                              </w:r>
                              <w:proofErr w:type="spellEnd"/>
                              <w:r w:rsidRPr="00435E00">
                                <w:rPr>
                                  <w:rFonts w:ascii="Cambria" w:eastAsia="Merriweather" w:hAnsi="Cambria" w:cs="Merriweather"/>
                                  <w:i/>
                                  <w:iCs/>
                                  <w:color w:val="000000" w:themeColor="text1"/>
                                  <w:sz w:val="22"/>
                                  <w:szCs w:val="18"/>
                                </w:rPr>
                                <w:t xml:space="preserve"> Paradigm</w:t>
                              </w:r>
                              <w:r w:rsidRPr="00435E00">
                                <w:rPr>
                                  <w:rFonts w:ascii="Cambria" w:eastAsia="Merriweather" w:hAnsi="Cambria" w:cs="Merriweather"/>
                                  <w:color w:val="000000" w:themeColor="text1"/>
                                  <w:sz w:val="22"/>
                                  <w:szCs w:val="18"/>
                                </w:rPr>
                                <w:t xml:space="preserve">, </w:t>
                              </w:r>
                              <w:proofErr w:type="spellStart"/>
                              <w:r w:rsidRPr="00435E00">
                                <w:rPr>
                                  <w:rFonts w:ascii="Cambria" w:eastAsia="Merriweather" w:hAnsi="Cambria" w:cs="Merriweather"/>
                                  <w:i/>
                                  <w:color w:val="000000" w:themeColor="text1"/>
                                  <w:sz w:val="22"/>
                                  <w:szCs w:val="18"/>
                                </w:rPr>
                                <w:t>Vol</w:t>
                              </w:r>
                              <w:proofErr w:type="spellEnd"/>
                              <w:r w:rsidRPr="00435E00">
                                <w:rPr>
                                  <w:rFonts w:ascii="Cambria" w:eastAsia="Merriweather" w:hAnsi="Cambria" w:cs="Merriweather"/>
                                  <w:i/>
                                  <w:color w:val="000000" w:themeColor="text1"/>
                                  <w:sz w:val="22"/>
                                  <w:szCs w:val="18"/>
                                </w:rPr>
                                <w:t xml:space="preserve"> 5 No 1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4.35pt;margin-top:-5.15pt;width:304.7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" fillcolor="white [3201]" strokecolor="white [3212]" strokeweight="1pt">
                  <v:textbox>
                    <w:txbxContent>
                      <w:p w14:paraId="4DFC362C" w14:textId="77777777" w:rsidR="00A859CB" w:rsidRPr="00435E00" w:rsidRDefault="00A859CB" w:rsidP="00A859CB">
                        <w:pPr>
                          <w:rPr>
                            <w:color w:val="000000" w:themeColor="text1"/>
                            <w:sz w:val="28"/>
                          </w:rPr>
                        </w:pPr>
                        <w:r w:rsidRPr="00435E00">
                          <w:rPr>
                            <w:rFonts w:ascii="Cambria" w:eastAsia="Merriweather" w:hAnsi="Cambria" w:cs="Merriweather"/>
                            <w:i/>
                            <w:iCs/>
                            <w:color w:val="000000" w:themeColor="text1"/>
                            <w:sz w:val="22"/>
                            <w:szCs w:val="18"/>
                          </w:rPr>
                          <w:t xml:space="preserve">Journal of Applied </w:t>
                        </w:r>
                        <w:proofErr w:type="spellStart"/>
                        <w:r w:rsidRPr="00435E00">
                          <w:rPr>
                            <w:rFonts w:ascii="Cambria" w:eastAsia="Merriweather" w:hAnsi="Cambria" w:cs="Merriweather"/>
                            <w:i/>
                            <w:iCs/>
                            <w:color w:val="000000" w:themeColor="text1"/>
                            <w:sz w:val="22"/>
                            <w:szCs w:val="18"/>
                          </w:rPr>
                          <w:t>Transintegration</w:t>
                        </w:r>
                        <w:proofErr w:type="spellEnd"/>
                        <w:r w:rsidRPr="00435E00">
                          <w:rPr>
                            <w:rFonts w:ascii="Cambria" w:eastAsia="Merriweather" w:hAnsi="Cambria" w:cs="Merriweather"/>
                            <w:i/>
                            <w:iCs/>
                            <w:color w:val="000000" w:themeColor="text1"/>
                            <w:sz w:val="22"/>
                            <w:szCs w:val="18"/>
                          </w:rPr>
                          <w:t xml:space="preserve"> Paradigm</w:t>
                        </w:r>
                        <w:r w:rsidRPr="00435E00">
                          <w:rPr>
                            <w:rFonts w:ascii="Cambria" w:eastAsia="Merriweather" w:hAnsi="Cambria" w:cs="Merriweather"/>
                            <w:color w:val="000000" w:themeColor="text1"/>
                            <w:sz w:val="22"/>
                            <w:szCs w:val="18"/>
                          </w:rPr>
                          <w:t xml:space="preserve">, </w:t>
                        </w:r>
                        <w:proofErr w:type="spellStart"/>
                        <w:r w:rsidRPr="00435E00">
                          <w:rPr>
                            <w:rFonts w:ascii="Cambria" w:eastAsia="Merriweather" w:hAnsi="Cambria" w:cs="Merriweather"/>
                            <w:i/>
                            <w:color w:val="000000" w:themeColor="text1"/>
                            <w:sz w:val="22"/>
                            <w:szCs w:val="18"/>
                          </w:rPr>
                          <w:t>Vol</w:t>
                        </w:r>
                        <w:proofErr w:type="spellEnd"/>
                        <w:r w:rsidRPr="00435E00">
                          <w:rPr>
                            <w:rFonts w:ascii="Cambria" w:eastAsia="Merriweather" w:hAnsi="Cambria" w:cs="Merriweather"/>
                            <w:i/>
                            <w:color w:val="000000" w:themeColor="text1"/>
                            <w:sz w:val="22"/>
                            <w:szCs w:val="18"/>
                          </w:rPr>
                          <w:t xml:space="preserve"> 5 No 1 2025</w:t>
                        </w:r>
                      </w:p>
                    </w:txbxContent>
                  </v:textbox>
                </v:rect>
              </w:pict>
            </mc:Fallback>
          </mc:AlternateContent>
        </w:r>
        <w:r w:rsidR="004A5B3E" w:rsidRPr="00435E00">
          <w:rPr>
            <w:rFonts w:ascii="Cambria" w:hAnsi="Cambria"/>
          </w:rPr>
          <w:fldChar w:fldCharType="begin"/>
        </w:r>
        <w:r w:rsidR="004A5B3E" w:rsidRPr="00435E00">
          <w:rPr>
            <w:rFonts w:ascii="Cambria" w:hAnsi="Cambria"/>
          </w:rPr>
          <w:instrText xml:space="preserve"> PAGE   \* MERGEFORMAT </w:instrText>
        </w:r>
        <w:r w:rsidR="004A5B3E" w:rsidRPr="00435E00">
          <w:rPr>
            <w:rFonts w:ascii="Cambria" w:hAnsi="Cambria"/>
          </w:rPr>
          <w:fldChar w:fldCharType="separate"/>
        </w:r>
        <w:r w:rsidR="00CE024B">
          <w:rPr>
            <w:rFonts w:ascii="Cambria" w:hAnsi="Cambria"/>
            <w:noProof/>
          </w:rPr>
          <w:t>227</w:t>
        </w:r>
        <w:r w:rsidR="004A5B3E" w:rsidRPr="00435E00">
          <w:rPr>
            <w:rFonts w:ascii="Cambria" w:hAnsi="Cambria"/>
            <w:noProof/>
          </w:rPr>
          <w:fldChar w:fldCharType="end"/>
        </w:r>
      </w:p>
    </w:sdtContent>
  </w:sdt>
  <w:p w14:paraId="14893CE5" w14:textId="77777777" w:rsidR="004A5B3E" w:rsidRDefault="004A5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F62BC" w14:textId="77777777" w:rsidR="00376DA8" w:rsidRDefault="00376DA8">
      <w:pPr>
        <w:spacing w:line="240" w:lineRule="auto"/>
      </w:pPr>
      <w:r>
        <w:separator/>
      </w:r>
    </w:p>
  </w:footnote>
  <w:footnote w:type="continuationSeparator" w:id="0">
    <w:p w14:paraId="25888C95" w14:textId="77777777" w:rsidR="00376DA8" w:rsidRDefault="00376DA8">
      <w:pPr>
        <w:spacing w:line="240" w:lineRule="auto"/>
      </w:pPr>
      <w:r>
        <w:continuationSeparator/>
      </w:r>
    </w:p>
  </w:footnote>
  <w:footnote w:id="1">
    <w:p w14:paraId="146A6AE5"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Chomaidi</w:t>
      </w:r>
      <w:proofErr w:type="spellEnd"/>
      <w:r w:rsidRPr="007B3654">
        <w:rPr>
          <w:rFonts w:ascii="Cambria" w:hAnsi="Cambria"/>
        </w:rPr>
        <w:t xml:space="preserve"> </w:t>
      </w:r>
      <w:proofErr w:type="spellStart"/>
      <w:r w:rsidRPr="007B3654">
        <w:rPr>
          <w:rFonts w:ascii="Cambria" w:hAnsi="Cambria"/>
        </w:rPr>
        <w:t>dkk</w:t>
      </w:r>
      <w:proofErr w:type="spellEnd"/>
      <w:r w:rsidRPr="007B3654">
        <w:rPr>
          <w:rFonts w:ascii="Cambria" w:hAnsi="Cambria"/>
        </w:rPr>
        <w:t xml:space="preserve">, </w:t>
      </w:r>
      <w:proofErr w:type="spellStart"/>
      <w:r w:rsidRPr="007B3654">
        <w:rPr>
          <w:rFonts w:ascii="Cambria" w:hAnsi="Cambria"/>
          <w:i/>
          <w:iCs/>
        </w:rPr>
        <w:t>Pendidikan</w:t>
      </w:r>
      <w:proofErr w:type="spellEnd"/>
      <w:r w:rsidRPr="007B3654">
        <w:rPr>
          <w:rFonts w:ascii="Cambria" w:hAnsi="Cambria"/>
          <w:i/>
          <w:iCs/>
        </w:rPr>
        <w:t xml:space="preserve"> </w:t>
      </w:r>
      <w:proofErr w:type="spellStart"/>
      <w:r w:rsidRPr="007B3654">
        <w:rPr>
          <w:rFonts w:ascii="Cambria" w:hAnsi="Cambria"/>
          <w:i/>
          <w:iCs/>
        </w:rPr>
        <w:t>dan</w:t>
      </w:r>
      <w:proofErr w:type="spellEnd"/>
      <w:r w:rsidRPr="007B3654">
        <w:rPr>
          <w:rFonts w:ascii="Cambria" w:hAnsi="Cambria"/>
          <w:i/>
          <w:iCs/>
        </w:rPr>
        <w:t xml:space="preserve"> </w:t>
      </w:r>
      <w:proofErr w:type="spellStart"/>
      <w:r w:rsidRPr="007B3654">
        <w:rPr>
          <w:rFonts w:ascii="Cambria" w:hAnsi="Cambria"/>
          <w:i/>
          <w:iCs/>
        </w:rPr>
        <w:t>Pengajaran</w:t>
      </w:r>
      <w:proofErr w:type="spellEnd"/>
      <w:r w:rsidRPr="007B3654">
        <w:rPr>
          <w:rFonts w:ascii="Cambria" w:hAnsi="Cambria"/>
          <w:i/>
          <w:iCs/>
        </w:rPr>
        <w:t xml:space="preserve"> </w:t>
      </w:r>
      <w:proofErr w:type="spellStart"/>
      <w:r w:rsidRPr="007B3654">
        <w:rPr>
          <w:rFonts w:ascii="Cambria" w:hAnsi="Cambria"/>
          <w:i/>
          <w:iCs/>
        </w:rPr>
        <w:t>Strategi</w:t>
      </w:r>
      <w:proofErr w:type="spellEnd"/>
      <w:r w:rsidRPr="007B3654">
        <w:rPr>
          <w:rFonts w:ascii="Cambria" w:hAnsi="Cambria"/>
          <w:i/>
          <w:iCs/>
        </w:rPr>
        <w:t xml:space="preserve"> </w:t>
      </w:r>
      <w:proofErr w:type="spellStart"/>
      <w:r w:rsidRPr="007B3654">
        <w:rPr>
          <w:rFonts w:ascii="Cambria" w:hAnsi="Cambria"/>
          <w:i/>
          <w:iCs/>
        </w:rPr>
        <w:t>Pembelajaran</w:t>
      </w:r>
      <w:proofErr w:type="spellEnd"/>
      <w:r w:rsidRPr="007B3654">
        <w:rPr>
          <w:rFonts w:ascii="Cambria" w:hAnsi="Cambria"/>
          <w:i/>
          <w:iCs/>
        </w:rPr>
        <w:t xml:space="preserve"> </w:t>
      </w:r>
      <w:proofErr w:type="spellStart"/>
      <w:r w:rsidRPr="007B3654">
        <w:rPr>
          <w:rFonts w:ascii="Cambria" w:hAnsi="Cambria"/>
          <w:i/>
          <w:iCs/>
        </w:rPr>
        <w:t>Sekolah</w:t>
      </w:r>
      <w:proofErr w:type="spellEnd"/>
      <w:r w:rsidRPr="007B3654">
        <w:rPr>
          <w:rFonts w:ascii="Cambria" w:hAnsi="Cambria"/>
        </w:rPr>
        <w:t xml:space="preserve">, (Jakarta: </w:t>
      </w:r>
      <w:proofErr w:type="spellStart"/>
      <w:r w:rsidRPr="007B3654">
        <w:rPr>
          <w:rFonts w:ascii="Cambria" w:hAnsi="Cambria"/>
        </w:rPr>
        <w:t>Grasindo</w:t>
      </w:r>
      <w:proofErr w:type="spellEnd"/>
      <w:r w:rsidRPr="007B3654">
        <w:rPr>
          <w:rFonts w:ascii="Cambria" w:hAnsi="Cambria"/>
        </w:rPr>
        <w:t>, 2018). h. 1-3</w:t>
      </w:r>
    </w:p>
  </w:footnote>
  <w:footnote w:id="2">
    <w:p w14:paraId="5193A17E"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Samsulhadi</w:t>
      </w:r>
      <w:proofErr w:type="spellEnd"/>
      <w:r w:rsidRPr="007B3654">
        <w:rPr>
          <w:rFonts w:ascii="Cambria" w:hAnsi="Cambria"/>
        </w:rPr>
        <w:t xml:space="preserve">, </w:t>
      </w:r>
      <w:proofErr w:type="spellStart"/>
      <w:r w:rsidRPr="007B3654">
        <w:rPr>
          <w:rFonts w:ascii="Cambria" w:hAnsi="Cambria"/>
          <w:i/>
          <w:iCs/>
        </w:rPr>
        <w:t>Pembinaan</w:t>
      </w:r>
      <w:proofErr w:type="spellEnd"/>
      <w:r w:rsidRPr="007B3654">
        <w:rPr>
          <w:rFonts w:ascii="Cambria" w:hAnsi="Cambria"/>
          <w:i/>
          <w:iCs/>
        </w:rPr>
        <w:t xml:space="preserve"> </w:t>
      </w:r>
      <w:proofErr w:type="spellStart"/>
      <w:r w:rsidRPr="007B3654">
        <w:rPr>
          <w:rFonts w:ascii="Cambria" w:hAnsi="Cambria"/>
          <w:i/>
          <w:iCs/>
        </w:rPr>
        <w:t>Profesional</w:t>
      </w:r>
      <w:proofErr w:type="spellEnd"/>
      <w:r w:rsidRPr="007B3654">
        <w:rPr>
          <w:rFonts w:ascii="Cambria" w:hAnsi="Cambria"/>
          <w:i/>
          <w:iCs/>
        </w:rPr>
        <w:t xml:space="preserve"> </w:t>
      </w:r>
      <w:proofErr w:type="spellStart"/>
      <w:r w:rsidRPr="007B3654">
        <w:rPr>
          <w:rFonts w:ascii="Cambria" w:hAnsi="Cambria"/>
          <w:i/>
          <w:iCs/>
        </w:rPr>
        <w:t>Melalui</w:t>
      </w:r>
      <w:proofErr w:type="spellEnd"/>
      <w:r w:rsidRPr="007B3654">
        <w:rPr>
          <w:rFonts w:ascii="Cambria" w:hAnsi="Cambria"/>
          <w:i/>
          <w:iCs/>
        </w:rPr>
        <w:t xml:space="preserve"> </w:t>
      </w:r>
      <w:proofErr w:type="spellStart"/>
      <w:r w:rsidRPr="007B3654">
        <w:rPr>
          <w:rFonts w:ascii="Cambria" w:hAnsi="Cambria"/>
          <w:i/>
          <w:iCs/>
        </w:rPr>
        <w:t>Supervisi</w:t>
      </w:r>
      <w:proofErr w:type="spellEnd"/>
      <w:r w:rsidRPr="007B3654">
        <w:rPr>
          <w:rFonts w:ascii="Cambria" w:hAnsi="Cambria"/>
          <w:i/>
          <w:iCs/>
        </w:rPr>
        <w:t xml:space="preserve"> </w:t>
      </w:r>
      <w:proofErr w:type="spellStart"/>
      <w:r w:rsidRPr="007B3654">
        <w:rPr>
          <w:rFonts w:ascii="Cambria" w:hAnsi="Cambria"/>
          <w:i/>
          <w:iCs/>
        </w:rPr>
        <w:t>sebagai</w:t>
      </w:r>
      <w:proofErr w:type="spellEnd"/>
      <w:r w:rsidRPr="007B3654">
        <w:rPr>
          <w:rFonts w:ascii="Cambria" w:hAnsi="Cambria"/>
          <w:i/>
          <w:iCs/>
        </w:rPr>
        <w:t xml:space="preserve"> </w:t>
      </w:r>
      <w:proofErr w:type="spellStart"/>
      <w:r w:rsidRPr="007B3654">
        <w:rPr>
          <w:rFonts w:ascii="Cambria" w:hAnsi="Cambria"/>
          <w:i/>
          <w:iCs/>
        </w:rPr>
        <w:t>Upaya</w:t>
      </w:r>
      <w:proofErr w:type="spellEnd"/>
      <w:r w:rsidRPr="007B3654">
        <w:rPr>
          <w:rFonts w:ascii="Cambria" w:hAnsi="Cambria"/>
          <w:i/>
          <w:iCs/>
        </w:rPr>
        <w:t xml:space="preserve"> </w:t>
      </w:r>
      <w:proofErr w:type="spellStart"/>
      <w:r w:rsidRPr="007B3654">
        <w:rPr>
          <w:rFonts w:ascii="Cambria" w:hAnsi="Cambria"/>
          <w:i/>
          <w:iCs/>
        </w:rPr>
        <w:t>Peningkatan</w:t>
      </w:r>
      <w:proofErr w:type="spellEnd"/>
      <w:r w:rsidRPr="007B3654">
        <w:rPr>
          <w:rFonts w:ascii="Cambria" w:hAnsi="Cambria"/>
          <w:i/>
          <w:iCs/>
        </w:rPr>
        <w:t xml:space="preserve"> </w:t>
      </w:r>
      <w:proofErr w:type="spellStart"/>
      <w:r w:rsidRPr="007B3654">
        <w:rPr>
          <w:rFonts w:ascii="Cambria" w:hAnsi="Cambria"/>
          <w:i/>
          <w:iCs/>
        </w:rPr>
        <w:t>Profesionalisme</w:t>
      </w:r>
      <w:proofErr w:type="spellEnd"/>
      <w:r w:rsidRPr="007B3654">
        <w:rPr>
          <w:rFonts w:ascii="Cambria" w:hAnsi="Cambria"/>
          <w:i/>
          <w:iCs/>
        </w:rPr>
        <w:t xml:space="preserve"> Guru,</w:t>
      </w:r>
      <w:r w:rsidRPr="007B3654">
        <w:rPr>
          <w:rFonts w:ascii="Cambria" w:hAnsi="Cambria"/>
        </w:rPr>
        <w:t xml:space="preserve"> (Surabaya: PGRI </w:t>
      </w:r>
      <w:proofErr w:type="spellStart"/>
      <w:r w:rsidRPr="007B3654">
        <w:rPr>
          <w:rFonts w:ascii="Cambria" w:hAnsi="Cambria"/>
        </w:rPr>
        <w:t>Adibuana</w:t>
      </w:r>
      <w:proofErr w:type="spellEnd"/>
      <w:r w:rsidRPr="007B3654">
        <w:rPr>
          <w:rFonts w:ascii="Cambria" w:hAnsi="Cambria"/>
        </w:rPr>
        <w:t xml:space="preserve"> Surabaya, 2010), 45</w:t>
      </w:r>
    </w:p>
  </w:footnote>
  <w:footnote w:id="3">
    <w:p w14:paraId="27A7317F"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Redaksi</w:t>
      </w:r>
      <w:proofErr w:type="spellEnd"/>
      <w:r w:rsidRPr="007B3654">
        <w:rPr>
          <w:rFonts w:ascii="Cambria" w:hAnsi="Cambria"/>
        </w:rPr>
        <w:t xml:space="preserve"> </w:t>
      </w:r>
      <w:proofErr w:type="spellStart"/>
      <w:r w:rsidRPr="007B3654">
        <w:rPr>
          <w:rFonts w:ascii="Cambria" w:hAnsi="Cambria"/>
        </w:rPr>
        <w:t>Sinar</w:t>
      </w:r>
      <w:proofErr w:type="spellEnd"/>
      <w:r w:rsidRPr="007B3654">
        <w:rPr>
          <w:rFonts w:ascii="Cambria" w:hAnsi="Cambria"/>
        </w:rPr>
        <w:t xml:space="preserve"> </w:t>
      </w:r>
      <w:proofErr w:type="spellStart"/>
      <w:r w:rsidRPr="007B3654">
        <w:rPr>
          <w:rFonts w:ascii="Cambria" w:hAnsi="Cambria"/>
        </w:rPr>
        <w:t>Grafika</w:t>
      </w:r>
      <w:proofErr w:type="spellEnd"/>
      <w:r w:rsidRPr="007B3654">
        <w:rPr>
          <w:rFonts w:ascii="Cambria" w:hAnsi="Cambria"/>
        </w:rPr>
        <w:t xml:space="preserve">, </w:t>
      </w:r>
      <w:proofErr w:type="spellStart"/>
      <w:r w:rsidRPr="007B3654">
        <w:rPr>
          <w:rFonts w:ascii="Cambria" w:hAnsi="Cambria"/>
        </w:rPr>
        <w:t>Undang-undang</w:t>
      </w:r>
      <w:proofErr w:type="spellEnd"/>
      <w:r w:rsidRPr="007B3654">
        <w:rPr>
          <w:rFonts w:ascii="Cambria" w:hAnsi="Cambria"/>
        </w:rPr>
        <w:t xml:space="preserve"> No. 14 </w:t>
      </w:r>
      <w:proofErr w:type="spellStart"/>
      <w:r w:rsidRPr="007B3654">
        <w:rPr>
          <w:rFonts w:ascii="Cambria" w:hAnsi="Cambria"/>
        </w:rPr>
        <w:t>Tahun</w:t>
      </w:r>
      <w:proofErr w:type="spellEnd"/>
      <w:r w:rsidRPr="007B3654">
        <w:rPr>
          <w:rFonts w:ascii="Cambria" w:hAnsi="Cambria"/>
        </w:rPr>
        <w:t xml:space="preserve"> 2005 </w:t>
      </w:r>
      <w:proofErr w:type="spellStart"/>
      <w:r w:rsidRPr="007B3654">
        <w:rPr>
          <w:rFonts w:ascii="Cambria" w:hAnsi="Cambria"/>
        </w:rPr>
        <w:t>tentang</w:t>
      </w:r>
      <w:proofErr w:type="spellEnd"/>
      <w:r w:rsidRPr="007B3654">
        <w:rPr>
          <w:rFonts w:ascii="Cambria" w:hAnsi="Cambria"/>
        </w:rPr>
        <w:t xml:space="preserve"> </w:t>
      </w:r>
      <w:r w:rsidRPr="007B3654">
        <w:rPr>
          <w:rFonts w:ascii="Cambria" w:hAnsi="Cambria"/>
          <w:i/>
          <w:iCs/>
        </w:rPr>
        <w:t xml:space="preserve">Guru </w:t>
      </w:r>
      <w:proofErr w:type="spellStart"/>
      <w:r w:rsidRPr="007B3654">
        <w:rPr>
          <w:rFonts w:ascii="Cambria" w:hAnsi="Cambria"/>
          <w:i/>
          <w:iCs/>
        </w:rPr>
        <w:t>dan</w:t>
      </w:r>
      <w:proofErr w:type="spellEnd"/>
      <w:r w:rsidRPr="007B3654">
        <w:rPr>
          <w:rFonts w:ascii="Cambria" w:hAnsi="Cambria"/>
          <w:i/>
          <w:iCs/>
        </w:rPr>
        <w:t xml:space="preserve"> </w:t>
      </w:r>
      <w:proofErr w:type="spellStart"/>
      <w:r w:rsidRPr="007B3654">
        <w:rPr>
          <w:rFonts w:ascii="Cambria" w:hAnsi="Cambria"/>
          <w:i/>
          <w:iCs/>
        </w:rPr>
        <w:t>Dosen</w:t>
      </w:r>
      <w:proofErr w:type="spellEnd"/>
      <w:r w:rsidRPr="007B3654">
        <w:rPr>
          <w:rFonts w:ascii="Cambria" w:hAnsi="Cambria"/>
        </w:rPr>
        <w:t xml:space="preserve">, (Jakarta: </w:t>
      </w:r>
      <w:proofErr w:type="spellStart"/>
      <w:r w:rsidRPr="007B3654">
        <w:rPr>
          <w:rFonts w:ascii="Cambria" w:hAnsi="Cambria"/>
        </w:rPr>
        <w:t>Sinar</w:t>
      </w:r>
      <w:proofErr w:type="spellEnd"/>
      <w:r w:rsidRPr="007B3654">
        <w:rPr>
          <w:rFonts w:ascii="Cambria" w:hAnsi="Cambria"/>
        </w:rPr>
        <w:t xml:space="preserve"> </w:t>
      </w:r>
      <w:proofErr w:type="spellStart"/>
      <w:r w:rsidRPr="007B3654">
        <w:rPr>
          <w:rFonts w:ascii="Cambria" w:hAnsi="Cambria"/>
        </w:rPr>
        <w:t>Grafika</w:t>
      </w:r>
      <w:proofErr w:type="spellEnd"/>
      <w:r w:rsidRPr="007B3654">
        <w:rPr>
          <w:rFonts w:ascii="Cambria" w:hAnsi="Cambria"/>
        </w:rPr>
        <w:t>), 2</w:t>
      </w:r>
    </w:p>
  </w:footnote>
  <w:footnote w:id="4">
    <w:p w14:paraId="4EED9D88"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lang w:val="id-ID"/>
        </w:rPr>
        <w:t xml:space="preserve"> </w:t>
      </w:r>
      <w:r w:rsidRPr="007B3654">
        <w:rPr>
          <w:rFonts w:ascii="Cambria" w:hAnsi="Cambria"/>
          <w:lang w:val="id-ID"/>
        </w:rPr>
        <w:t xml:space="preserve">Putri Balqis, Nasir Usman, Sadiah Ibrahim, </w:t>
      </w:r>
      <w:r w:rsidRPr="007B3654">
        <w:rPr>
          <w:rFonts w:ascii="Cambria" w:hAnsi="Cambria"/>
          <w:i/>
          <w:iCs/>
          <w:lang w:val="id-ID"/>
        </w:rPr>
        <w:t>Kompetensi Pedagogik Guru Dalam Meningkatkan Motivasi Beljar Siswa Pada SMPN 3 Ingin Jaya Kabupaten Aceh Besar</w:t>
      </w:r>
      <w:r w:rsidRPr="007B3654">
        <w:rPr>
          <w:rFonts w:ascii="Cambria" w:hAnsi="Cambria"/>
          <w:lang w:val="id-ID"/>
        </w:rPr>
        <w:t xml:space="preserve">. </w:t>
      </w:r>
      <w:proofErr w:type="spellStart"/>
      <w:r w:rsidRPr="007B3654">
        <w:rPr>
          <w:rFonts w:ascii="Cambria" w:hAnsi="Cambria"/>
        </w:rPr>
        <w:t>Vol</w:t>
      </w:r>
      <w:proofErr w:type="spellEnd"/>
      <w:r w:rsidRPr="007B3654">
        <w:rPr>
          <w:rFonts w:ascii="Cambria" w:hAnsi="Cambria"/>
        </w:rPr>
        <w:t xml:space="preserve"> 2, No 1 </w:t>
      </w:r>
      <w:proofErr w:type="spellStart"/>
      <w:r w:rsidRPr="007B3654">
        <w:rPr>
          <w:rFonts w:ascii="Cambria" w:hAnsi="Cambria"/>
        </w:rPr>
        <w:t>Agustus</w:t>
      </w:r>
      <w:proofErr w:type="spellEnd"/>
      <w:r w:rsidRPr="007B3654">
        <w:rPr>
          <w:rFonts w:ascii="Cambria" w:hAnsi="Cambria"/>
        </w:rPr>
        <w:t xml:space="preserve"> 2014, 26</w:t>
      </w:r>
    </w:p>
  </w:footnote>
  <w:footnote w:id="5">
    <w:p w14:paraId="0CC13B68"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Hamalik</w:t>
      </w:r>
      <w:proofErr w:type="spellEnd"/>
      <w:r w:rsidRPr="007B3654">
        <w:rPr>
          <w:rFonts w:ascii="Cambria" w:hAnsi="Cambria"/>
        </w:rPr>
        <w:t xml:space="preserve">, </w:t>
      </w:r>
      <w:proofErr w:type="spellStart"/>
      <w:r w:rsidRPr="007B3654">
        <w:rPr>
          <w:rFonts w:ascii="Cambria" w:hAnsi="Cambria"/>
          <w:i/>
          <w:iCs/>
        </w:rPr>
        <w:t>Kurikulum</w:t>
      </w:r>
      <w:proofErr w:type="spellEnd"/>
      <w:r w:rsidRPr="007B3654">
        <w:rPr>
          <w:rFonts w:ascii="Cambria" w:hAnsi="Cambria"/>
          <w:i/>
          <w:iCs/>
        </w:rPr>
        <w:t xml:space="preserve"> </w:t>
      </w:r>
      <w:proofErr w:type="spellStart"/>
      <w:r w:rsidRPr="007B3654">
        <w:rPr>
          <w:rFonts w:ascii="Cambria" w:hAnsi="Cambria"/>
          <w:i/>
          <w:iCs/>
        </w:rPr>
        <w:t>dan</w:t>
      </w:r>
      <w:proofErr w:type="spellEnd"/>
      <w:r w:rsidRPr="007B3654">
        <w:rPr>
          <w:rFonts w:ascii="Cambria" w:hAnsi="Cambria"/>
          <w:i/>
          <w:iCs/>
        </w:rPr>
        <w:t xml:space="preserve"> </w:t>
      </w:r>
      <w:proofErr w:type="spellStart"/>
      <w:r w:rsidRPr="007B3654">
        <w:rPr>
          <w:rFonts w:ascii="Cambria" w:hAnsi="Cambria"/>
          <w:i/>
          <w:iCs/>
        </w:rPr>
        <w:t>Pembelajaran</w:t>
      </w:r>
      <w:proofErr w:type="spellEnd"/>
      <w:r w:rsidRPr="007B3654">
        <w:rPr>
          <w:rFonts w:ascii="Cambria" w:hAnsi="Cambria"/>
        </w:rPr>
        <w:t xml:space="preserve">, (Jakarta: </w:t>
      </w:r>
      <w:proofErr w:type="spellStart"/>
      <w:r w:rsidRPr="007B3654">
        <w:rPr>
          <w:rFonts w:ascii="Cambria" w:hAnsi="Cambria"/>
        </w:rPr>
        <w:t>Bumi</w:t>
      </w:r>
      <w:proofErr w:type="spellEnd"/>
      <w:r w:rsidRPr="007B3654">
        <w:rPr>
          <w:rFonts w:ascii="Cambria" w:hAnsi="Cambria"/>
        </w:rPr>
        <w:t xml:space="preserve"> </w:t>
      </w:r>
      <w:proofErr w:type="spellStart"/>
      <w:r w:rsidRPr="007B3654">
        <w:rPr>
          <w:rFonts w:ascii="Cambria" w:hAnsi="Cambria"/>
        </w:rPr>
        <w:t>Aksara</w:t>
      </w:r>
      <w:proofErr w:type="spellEnd"/>
      <w:r w:rsidRPr="007B3654">
        <w:rPr>
          <w:rFonts w:ascii="Cambria" w:hAnsi="Cambria"/>
        </w:rPr>
        <w:t>, 2012), 57</w:t>
      </w:r>
    </w:p>
  </w:footnote>
  <w:footnote w:id="6">
    <w:p w14:paraId="6C10C5D1"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Muhibin</w:t>
      </w:r>
      <w:proofErr w:type="spellEnd"/>
      <w:r w:rsidRPr="007B3654">
        <w:rPr>
          <w:rFonts w:ascii="Cambria" w:hAnsi="Cambria"/>
        </w:rPr>
        <w:t xml:space="preserve"> </w:t>
      </w:r>
      <w:proofErr w:type="spellStart"/>
      <w:r w:rsidRPr="007B3654">
        <w:rPr>
          <w:rFonts w:ascii="Cambria" w:hAnsi="Cambria"/>
        </w:rPr>
        <w:t>Syah</w:t>
      </w:r>
      <w:proofErr w:type="spellEnd"/>
      <w:r w:rsidRPr="007B3654">
        <w:rPr>
          <w:rFonts w:ascii="Cambria" w:hAnsi="Cambria"/>
        </w:rPr>
        <w:t xml:space="preserve">, </w:t>
      </w:r>
      <w:proofErr w:type="spellStart"/>
      <w:r w:rsidRPr="007B3654">
        <w:rPr>
          <w:rFonts w:ascii="Cambria" w:hAnsi="Cambria"/>
          <w:i/>
          <w:iCs/>
        </w:rPr>
        <w:t>Psikologi</w:t>
      </w:r>
      <w:proofErr w:type="spellEnd"/>
      <w:r w:rsidRPr="007B3654">
        <w:rPr>
          <w:rFonts w:ascii="Cambria" w:hAnsi="Cambria"/>
          <w:i/>
          <w:iCs/>
        </w:rPr>
        <w:t xml:space="preserve"> </w:t>
      </w:r>
      <w:proofErr w:type="spellStart"/>
      <w:r w:rsidRPr="007B3654">
        <w:rPr>
          <w:rFonts w:ascii="Cambria" w:hAnsi="Cambria"/>
          <w:i/>
          <w:iCs/>
        </w:rPr>
        <w:t>Pendidikan</w:t>
      </w:r>
      <w:proofErr w:type="spellEnd"/>
      <w:r w:rsidRPr="007B3654">
        <w:rPr>
          <w:rFonts w:ascii="Cambria" w:hAnsi="Cambria"/>
          <w:i/>
          <w:iCs/>
        </w:rPr>
        <w:t xml:space="preserve">: </w:t>
      </w:r>
      <w:proofErr w:type="spellStart"/>
      <w:r w:rsidRPr="007B3654">
        <w:rPr>
          <w:rFonts w:ascii="Cambria" w:hAnsi="Cambria"/>
          <w:i/>
          <w:iCs/>
        </w:rPr>
        <w:t>Dengan</w:t>
      </w:r>
      <w:proofErr w:type="spellEnd"/>
      <w:r w:rsidRPr="007B3654">
        <w:rPr>
          <w:rFonts w:ascii="Cambria" w:hAnsi="Cambria"/>
          <w:i/>
          <w:iCs/>
        </w:rPr>
        <w:t xml:space="preserve"> </w:t>
      </w:r>
      <w:proofErr w:type="spellStart"/>
      <w:r w:rsidRPr="007B3654">
        <w:rPr>
          <w:rFonts w:ascii="Cambria" w:hAnsi="Cambria"/>
          <w:i/>
          <w:iCs/>
        </w:rPr>
        <w:t>Pendekatan</w:t>
      </w:r>
      <w:proofErr w:type="spellEnd"/>
      <w:r w:rsidRPr="007B3654">
        <w:rPr>
          <w:rFonts w:ascii="Cambria" w:hAnsi="Cambria"/>
          <w:i/>
          <w:iCs/>
        </w:rPr>
        <w:t xml:space="preserve"> </w:t>
      </w:r>
      <w:proofErr w:type="spellStart"/>
      <w:r w:rsidRPr="007B3654">
        <w:rPr>
          <w:rFonts w:ascii="Cambria" w:hAnsi="Cambria"/>
          <w:i/>
          <w:iCs/>
        </w:rPr>
        <w:t>Baru</w:t>
      </w:r>
      <w:proofErr w:type="spellEnd"/>
      <w:r w:rsidRPr="007B3654">
        <w:rPr>
          <w:rFonts w:ascii="Cambria" w:hAnsi="Cambria"/>
        </w:rPr>
        <w:t xml:space="preserve">, (Bandung: PT </w:t>
      </w:r>
      <w:proofErr w:type="spellStart"/>
      <w:r w:rsidRPr="007B3654">
        <w:rPr>
          <w:rFonts w:ascii="Cambria" w:hAnsi="Cambria"/>
        </w:rPr>
        <w:t>Remaja</w:t>
      </w:r>
      <w:proofErr w:type="spellEnd"/>
      <w:r w:rsidRPr="007B3654">
        <w:rPr>
          <w:rFonts w:ascii="Cambria" w:hAnsi="Cambria"/>
        </w:rPr>
        <w:t xml:space="preserve"> </w:t>
      </w:r>
      <w:proofErr w:type="spellStart"/>
      <w:r w:rsidRPr="007B3654">
        <w:rPr>
          <w:rFonts w:ascii="Cambria" w:hAnsi="Cambria"/>
        </w:rPr>
        <w:t>Rosdakarya</w:t>
      </w:r>
      <w:proofErr w:type="spellEnd"/>
      <w:r w:rsidRPr="007B3654">
        <w:rPr>
          <w:rFonts w:ascii="Cambria" w:hAnsi="Cambria"/>
        </w:rPr>
        <w:t>, 2013), h.223</w:t>
      </w:r>
    </w:p>
  </w:footnote>
  <w:footnote w:id="7">
    <w:p w14:paraId="4204D0FB"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Sardiman</w:t>
      </w:r>
      <w:proofErr w:type="spellEnd"/>
      <w:r w:rsidRPr="007B3654">
        <w:rPr>
          <w:rFonts w:ascii="Cambria" w:hAnsi="Cambria"/>
        </w:rPr>
        <w:t xml:space="preserve"> A.M, </w:t>
      </w:r>
      <w:proofErr w:type="spellStart"/>
      <w:r w:rsidRPr="007B3654">
        <w:rPr>
          <w:rFonts w:ascii="Cambria" w:hAnsi="Cambria"/>
        </w:rPr>
        <w:t>Interaksi</w:t>
      </w:r>
      <w:proofErr w:type="spellEnd"/>
      <w:r w:rsidRPr="007B3654">
        <w:rPr>
          <w:rFonts w:ascii="Cambria" w:hAnsi="Cambria"/>
        </w:rPr>
        <w:t xml:space="preserve"> </w:t>
      </w:r>
      <w:proofErr w:type="spellStart"/>
      <w:r w:rsidRPr="007B3654">
        <w:rPr>
          <w:rFonts w:ascii="Cambria" w:hAnsi="Cambria"/>
        </w:rPr>
        <w:t>dan</w:t>
      </w:r>
      <w:proofErr w:type="spellEnd"/>
      <w:r w:rsidRPr="007B3654">
        <w:rPr>
          <w:rFonts w:ascii="Cambria" w:hAnsi="Cambria"/>
        </w:rPr>
        <w:t xml:space="preserve"> </w:t>
      </w:r>
      <w:proofErr w:type="spellStart"/>
      <w:r w:rsidRPr="007B3654">
        <w:rPr>
          <w:rFonts w:ascii="Cambria" w:hAnsi="Cambria"/>
        </w:rPr>
        <w:t>Motivasi</w:t>
      </w:r>
      <w:proofErr w:type="spellEnd"/>
      <w:r w:rsidRPr="007B3654">
        <w:rPr>
          <w:rFonts w:ascii="Cambria" w:hAnsi="Cambria"/>
        </w:rPr>
        <w:t xml:space="preserve"> </w:t>
      </w:r>
      <w:proofErr w:type="spellStart"/>
      <w:r w:rsidRPr="007B3654">
        <w:rPr>
          <w:rFonts w:ascii="Cambria" w:hAnsi="Cambria"/>
        </w:rPr>
        <w:t>Belajar</w:t>
      </w:r>
      <w:proofErr w:type="spellEnd"/>
      <w:r w:rsidRPr="007B3654">
        <w:rPr>
          <w:rFonts w:ascii="Cambria" w:hAnsi="Cambria"/>
        </w:rPr>
        <w:t xml:space="preserve"> </w:t>
      </w:r>
      <w:proofErr w:type="spellStart"/>
      <w:r w:rsidRPr="007B3654">
        <w:rPr>
          <w:rFonts w:ascii="Cambria" w:hAnsi="Cambria"/>
        </w:rPr>
        <w:t>Mengajar</w:t>
      </w:r>
      <w:proofErr w:type="spellEnd"/>
      <w:r w:rsidRPr="007B3654">
        <w:rPr>
          <w:rFonts w:ascii="Cambria" w:hAnsi="Cambria"/>
        </w:rPr>
        <w:t xml:space="preserve">, (Jakarta: CV </w:t>
      </w:r>
      <w:proofErr w:type="spellStart"/>
      <w:r w:rsidRPr="007B3654">
        <w:rPr>
          <w:rFonts w:ascii="Cambria" w:hAnsi="Cambria"/>
        </w:rPr>
        <w:t>Rajawali</w:t>
      </w:r>
      <w:proofErr w:type="spellEnd"/>
      <w:r w:rsidRPr="007B3654">
        <w:rPr>
          <w:rFonts w:ascii="Cambria" w:hAnsi="Cambria"/>
        </w:rPr>
        <w:t>, 2011), h.75</w:t>
      </w:r>
    </w:p>
  </w:footnote>
  <w:footnote w:id="8">
    <w:p w14:paraId="0B5BFA43" w14:textId="77777777" w:rsidR="00510EAF" w:rsidRPr="007B3654" w:rsidRDefault="00510EAF" w:rsidP="00510EAF">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proofErr w:type="gramStart"/>
      <w:r w:rsidRPr="007B3654">
        <w:rPr>
          <w:rFonts w:ascii="Cambria" w:hAnsi="Cambria"/>
        </w:rPr>
        <w:t>Izza</w:t>
      </w:r>
      <w:proofErr w:type="spellEnd"/>
      <w:r w:rsidRPr="007B3654">
        <w:rPr>
          <w:rFonts w:ascii="Cambria" w:hAnsi="Cambria"/>
        </w:rPr>
        <w:t xml:space="preserve">, A. Z., </w:t>
      </w:r>
      <w:proofErr w:type="spellStart"/>
      <w:r w:rsidRPr="007B3654">
        <w:rPr>
          <w:rFonts w:ascii="Cambria" w:hAnsi="Cambria"/>
        </w:rPr>
        <w:t>Falah</w:t>
      </w:r>
      <w:proofErr w:type="spellEnd"/>
      <w:r w:rsidRPr="007B3654">
        <w:rPr>
          <w:rFonts w:ascii="Cambria" w:hAnsi="Cambria"/>
        </w:rPr>
        <w:t xml:space="preserve">, M., &amp; </w:t>
      </w:r>
      <w:proofErr w:type="spellStart"/>
      <w:r w:rsidRPr="007B3654">
        <w:rPr>
          <w:rFonts w:ascii="Cambria" w:hAnsi="Cambria"/>
        </w:rPr>
        <w:t>Susilawati</w:t>
      </w:r>
      <w:proofErr w:type="spellEnd"/>
      <w:r w:rsidRPr="007B3654">
        <w:rPr>
          <w:rFonts w:ascii="Cambria" w:hAnsi="Cambria"/>
        </w:rPr>
        <w:t xml:space="preserve">, S., </w:t>
      </w:r>
      <w:proofErr w:type="spellStart"/>
      <w:r w:rsidRPr="007B3654">
        <w:rPr>
          <w:rFonts w:ascii="Cambria" w:hAnsi="Cambria"/>
          <w:i/>
          <w:iCs/>
        </w:rPr>
        <w:t>Problematika</w:t>
      </w:r>
      <w:proofErr w:type="spellEnd"/>
      <w:r w:rsidRPr="007B3654">
        <w:rPr>
          <w:rFonts w:ascii="Cambria" w:hAnsi="Cambria"/>
          <w:i/>
          <w:iCs/>
        </w:rPr>
        <w:t xml:space="preserve"> </w:t>
      </w:r>
      <w:proofErr w:type="spellStart"/>
      <w:r w:rsidRPr="007B3654">
        <w:rPr>
          <w:rFonts w:ascii="Cambria" w:hAnsi="Cambria"/>
          <w:i/>
          <w:iCs/>
        </w:rPr>
        <w:t>evaluasi</w:t>
      </w:r>
      <w:proofErr w:type="spellEnd"/>
      <w:r w:rsidRPr="007B3654">
        <w:rPr>
          <w:rFonts w:ascii="Cambria" w:hAnsi="Cambria"/>
          <w:i/>
          <w:iCs/>
        </w:rPr>
        <w:t xml:space="preserve"> </w:t>
      </w:r>
      <w:proofErr w:type="spellStart"/>
      <w:r w:rsidRPr="007B3654">
        <w:rPr>
          <w:rFonts w:ascii="Cambria" w:hAnsi="Cambria"/>
          <w:i/>
          <w:iCs/>
        </w:rPr>
        <w:t>pembelajaran</w:t>
      </w:r>
      <w:proofErr w:type="spellEnd"/>
      <w:r w:rsidRPr="007B3654">
        <w:rPr>
          <w:rFonts w:ascii="Cambria" w:hAnsi="Cambria"/>
          <w:i/>
          <w:iCs/>
        </w:rPr>
        <w:t xml:space="preserve"> </w:t>
      </w:r>
      <w:proofErr w:type="spellStart"/>
      <w:r w:rsidRPr="007B3654">
        <w:rPr>
          <w:rFonts w:ascii="Cambria" w:hAnsi="Cambria"/>
          <w:i/>
          <w:iCs/>
        </w:rPr>
        <w:t>dalam</w:t>
      </w:r>
      <w:proofErr w:type="spellEnd"/>
      <w:r w:rsidRPr="007B3654">
        <w:rPr>
          <w:rFonts w:ascii="Cambria" w:hAnsi="Cambria"/>
          <w:i/>
          <w:iCs/>
        </w:rPr>
        <w:t xml:space="preserve"> </w:t>
      </w:r>
      <w:proofErr w:type="spellStart"/>
      <w:r w:rsidRPr="007B3654">
        <w:rPr>
          <w:rFonts w:ascii="Cambria" w:hAnsi="Cambria"/>
          <w:i/>
          <w:iCs/>
        </w:rPr>
        <w:t>mencapai</w:t>
      </w:r>
      <w:proofErr w:type="spellEnd"/>
      <w:r w:rsidRPr="007B3654">
        <w:rPr>
          <w:rFonts w:ascii="Cambria" w:hAnsi="Cambria"/>
          <w:i/>
          <w:iCs/>
        </w:rPr>
        <w:t xml:space="preserve"> </w:t>
      </w:r>
      <w:proofErr w:type="spellStart"/>
      <w:r w:rsidRPr="007B3654">
        <w:rPr>
          <w:rFonts w:ascii="Cambria" w:hAnsi="Cambria"/>
          <w:i/>
          <w:iCs/>
        </w:rPr>
        <w:t>tujuan</w:t>
      </w:r>
      <w:proofErr w:type="spellEnd"/>
      <w:r w:rsidRPr="007B3654">
        <w:rPr>
          <w:rFonts w:ascii="Cambria" w:hAnsi="Cambria"/>
          <w:i/>
          <w:iCs/>
        </w:rPr>
        <w:t xml:space="preserve"> </w:t>
      </w:r>
      <w:proofErr w:type="spellStart"/>
      <w:r w:rsidRPr="007B3654">
        <w:rPr>
          <w:rFonts w:ascii="Cambria" w:hAnsi="Cambria"/>
          <w:i/>
          <w:iCs/>
        </w:rPr>
        <w:t>pendidikan</w:t>
      </w:r>
      <w:proofErr w:type="spellEnd"/>
      <w:r w:rsidRPr="007B3654">
        <w:rPr>
          <w:rFonts w:ascii="Cambria" w:hAnsi="Cambria"/>
          <w:i/>
          <w:iCs/>
        </w:rPr>
        <w:t xml:space="preserve"> di era </w:t>
      </w:r>
      <w:proofErr w:type="spellStart"/>
      <w:r w:rsidRPr="007B3654">
        <w:rPr>
          <w:rFonts w:ascii="Cambria" w:hAnsi="Cambria"/>
          <w:i/>
          <w:iCs/>
        </w:rPr>
        <w:t>merdeka</w:t>
      </w:r>
      <w:proofErr w:type="spellEnd"/>
      <w:r w:rsidRPr="007B3654">
        <w:rPr>
          <w:rFonts w:ascii="Cambria" w:hAnsi="Cambria"/>
          <w:i/>
          <w:iCs/>
        </w:rPr>
        <w:t xml:space="preserve"> </w:t>
      </w:r>
      <w:proofErr w:type="spellStart"/>
      <w:r w:rsidRPr="007B3654">
        <w:rPr>
          <w:rFonts w:ascii="Cambria" w:hAnsi="Cambria"/>
          <w:i/>
          <w:iCs/>
        </w:rPr>
        <w:t>belajar</w:t>
      </w:r>
      <w:proofErr w:type="spellEnd"/>
      <w:r w:rsidRPr="007B3654">
        <w:rPr>
          <w:rFonts w:ascii="Cambria" w:hAnsi="Cambria"/>
        </w:rPr>
        <w:t>.</w:t>
      </w:r>
      <w:proofErr w:type="gramEnd"/>
      <w:r w:rsidRPr="007B3654">
        <w:rPr>
          <w:rFonts w:ascii="Cambria" w:hAnsi="Cambria"/>
        </w:rPr>
        <w:t xml:space="preserve"> </w:t>
      </w:r>
      <w:proofErr w:type="spellStart"/>
      <w:r w:rsidRPr="007B3654">
        <w:rPr>
          <w:rFonts w:ascii="Cambria" w:hAnsi="Cambria"/>
        </w:rPr>
        <w:t>Konferensi</w:t>
      </w:r>
      <w:proofErr w:type="spellEnd"/>
      <w:r w:rsidRPr="007B3654">
        <w:rPr>
          <w:rFonts w:ascii="Cambria" w:hAnsi="Cambria"/>
        </w:rPr>
        <w:t xml:space="preserve"> </w:t>
      </w:r>
      <w:proofErr w:type="spellStart"/>
      <w:r w:rsidRPr="007B3654">
        <w:rPr>
          <w:rFonts w:ascii="Cambria" w:hAnsi="Cambria"/>
        </w:rPr>
        <w:t>Ilmiah</w:t>
      </w:r>
      <w:proofErr w:type="spellEnd"/>
      <w:r w:rsidRPr="007B3654">
        <w:rPr>
          <w:rFonts w:ascii="Cambria" w:hAnsi="Cambria"/>
        </w:rPr>
        <w:t xml:space="preserve"> </w:t>
      </w:r>
      <w:proofErr w:type="spellStart"/>
      <w:r w:rsidRPr="007B3654">
        <w:rPr>
          <w:rFonts w:ascii="Cambria" w:hAnsi="Cambria"/>
        </w:rPr>
        <w:t>Pendidikan</w:t>
      </w:r>
      <w:proofErr w:type="spellEnd"/>
      <w:r w:rsidRPr="007B3654">
        <w:rPr>
          <w:rFonts w:ascii="Cambria" w:hAnsi="Cambria"/>
        </w:rPr>
        <w:t xml:space="preserve"> 2020:, 1(1), 10–15</w:t>
      </w:r>
    </w:p>
  </w:footnote>
  <w:footnote w:id="9">
    <w:p w14:paraId="6EB10113" w14:textId="77777777" w:rsidR="00570BA7" w:rsidRPr="007B3654" w:rsidRDefault="00570BA7" w:rsidP="00570BA7">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Sugiyono</w:t>
      </w:r>
      <w:proofErr w:type="spellEnd"/>
      <w:r w:rsidRPr="007B3654">
        <w:rPr>
          <w:rFonts w:ascii="Cambria" w:hAnsi="Cambria"/>
        </w:rPr>
        <w:t xml:space="preserve">, </w:t>
      </w:r>
      <w:proofErr w:type="spellStart"/>
      <w:r w:rsidRPr="007B3654">
        <w:rPr>
          <w:rFonts w:ascii="Cambria" w:hAnsi="Cambria"/>
          <w:i/>
          <w:iCs/>
        </w:rPr>
        <w:t>Metodelogi</w:t>
      </w:r>
      <w:proofErr w:type="spellEnd"/>
      <w:r w:rsidRPr="007B3654">
        <w:rPr>
          <w:rFonts w:ascii="Cambria" w:hAnsi="Cambria"/>
          <w:i/>
          <w:iCs/>
        </w:rPr>
        <w:t xml:space="preserve"> </w:t>
      </w:r>
      <w:proofErr w:type="spellStart"/>
      <w:r w:rsidRPr="007B3654">
        <w:rPr>
          <w:rFonts w:ascii="Cambria" w:hAnsi="Cambria"/>
          <w:i/>
          <w:iCs/>
        </w:rPr>
        <w:t>Penelitian</w:t>
      </w:r>
      <w:proofErr w:type="spellEnd"/>
      <w:r w:rsidRPr="007B3654">
        <w:rPr>
          <w:rFonts w:ascii="Cambria" w:hAnsi="Cambria"/>
          <w:i/>
          <w:iCs/>
        </w:rPr>
        <w:t xml:space="preserve"> </w:t>
      </w:r>
      <w:proofErr w:type="spellStart"/>
      <w:r w:rsidRPr="007B3654">
        <w:rPr>
          <w:rFonts w:ascii="Cambria" w:hAnsi="Cambria"/>
          <w:i/>
          <w:iCs/>
        </w:rPr>
        <w:t>Kualitatif</w:t>
      </w:r>
      <w:proofErr w:type="spellEnd"/>
      <w:r w:rsidRPr="007B3654">
        <w:rPr>
          <w:rFonts w:ascii="Cambria" w:hAnsi="Cambria"/>
        </w:rPr>
        <w:t xml:space="preserve">,(Bandung: </w:t>
      </w:r>
      <w:proofErr w:type="spellStart"/>
      <w:r w:rsidRPr="007B3654">
        <w:rPr>
          <w:rFonts w:ascii="Cambria" w:hAnsi="Cambria"/>
        </w:rPr>
        <w:t>Alfabeta</w:t>
      </w:r>
      <w:proofErr w:type="spellEnd"/>
      <w:r w:rsidRPr="007B3654">
        <w:rPr>
          <w:rFonts w:ascii="Cambria" w:hAnsi="Cambria"/>
        </w:rPr>
        <w:t>, 2017), 68</w:t>
      </w:r>
    </w:p>
  </w:footnote>
  <w:footnote w:id="10">
    <w:p w14:paraId="17832ED7" w14:textId="77777777" w:rsidR="00570BA7" w:rsidRPr="007B3654" w:rsidRDefault="00570BA7" w:rsidP="00570BA7">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Sugiyono</w:t>
      </w:r>
      <w:proofErr w:type="spellEnd"/>
      <w:r w:rsidRPr="007B3654">
        <w:rPr>
          <w:rFonts w:ascii="Cambria" w:hAnsi="Cambria"/>
        </w:rPr>
        <w:t xml:space="preserve">, </w:t>
      </w:r>
      <w:proofErr w:type="spellStart"/>
      <w:r w:rsidRPr="007B3654">
        <w:rPr>
          <w:rFonts w:ascii="Cambria" w:hAnsi="Cambria"/>
          <w:i/>
          <w:iCs/>
        </w:rPr>
        <w:t>Metodelogi</w:t>
      </w:r>
      <w:proofErr w:type="spellEnd"/>
      <w:r w:rsidRPr="007B3654">
        <w:rPr>
          <w:rFonts w:ascii="Cambria" w:hAnsi="Cambria"/>
          <w:i/>
          <w:iCs/>
        </w:rPr>
        <w:t xml:space="preserve"> </w:t>
      </w:r>
      <w:proofErr w:type="spellStart"/>
      <w:r w:rsidRPr="007B3654">
        <w:rPr>
          <w:rFonts w:ascii="Cambria" w:hAnsi="Cambria"/>
          <w:i/>
          <w:iCs/>
        </w:rPr>
        <w:t>Penelitian</w:t>
      </w:r>
      <w:proofErr w:type="spellEnd"/>
      <w:r w:rsidRPr="007B3654">
        <w:rPr>
          <w:rFonts w:ascii="Cambria" w:hAnsi="Cambria"/>
          <w:i/>
          <w:iCs/>
        </w:rPr>
        <w:t xml:space="preserve"> </w:t>
      </w:r>
      <w:proofErr w:type="spellStart"/>
      <w:r w:rsidRPr="007B3654">
        <w:rPr>
          <w:rFonts w:ascii="Cambria" w:hAnsi="Cambria"/>
          <w:i/>
          <w:iCs/>
        </w:rPr>
        <w:t>Kualitatif</w:t>
      </w:r>
      <w:proofErr w:type="spellEnd"/>
      <w:r w:rsidRPr="007B3654">
        <w:rPr>
          <w:rFonts w:ascii="Cambria" w:hAnsi="Cambria"/>
        </w:rPr>
        <w:t xml:space="preserve">,(Bandung: </w:t>
      </w:r>
      <w:proofErr w:type="spellStart"/>
      <w:r w:rsidRPr="007B3654">
        <w:rPr>
          <w:rFonts w:ascii="Cambria" w:hAnsi="Cambria"/>
        </w:rPr>
        <w:t>Alfabeta</w:t>
      </w:r>
      <w:proofErr w:type="spellEnd"/>
      <w:r w:rsidRPr="007B3654">
        <w:rPr>
          <w:rFonts w:ascii="Cambria" w:hAnsi="Cambria"/>
        </w:rPr>
        <w:t>, 2018), Hal 9</w:t>
      </w:r>
    </w:p>
  </w:footnote>
  <w:footnote w:id="11">
    <w:p w14:paraId="1EA8A807" w14:textId="77777777" w:rsidR="00570BA7" w:rsidRPr="007B3654" w:rsidRDefault="00570BA7" w:rsidP="00570BA7">
      <w:pPr>
        <w:pStyle w:val="FootnoteText"/>
        <w:ind w:firstLine="567"/>
        <w:jc w:val="both"/>
        <w:rPr>
          <w:rFonts w:ascii="Cambria" w:hAnsi="Cambria"/>
          <w:lang w:val="id-ID"/>
        </w:rPr>
      </w:pPr>
      <w:r w:rsidRPr="007B3654">
        <w:rPr>
          <w:rStyle w:val="FootnoteReference"/>
          <w:rFonts w:ascii="Cambria" w:hAnsi="Cambria"/>
        </w:rPr>
        <w:footnoteRef/>
      </w:r>
      <w:r w:rsidRPr="007B3654">
        <w:rPr>
          <w:rFonts w:ascii="Cambria" w:hAnsi="Cambria"/>
        </w:rPr>
        <w:t xml:space="preserve"> </w:t>
      </w:r>
      <w:proofErr w:type="spellStart"/>
      <w:r w:rsidRPr="007B3654">
        <w:rPr>
          <w:rFonts w:ascii="Cambria" w:hAnsi="Cambria"/>
        </w:rPr>
        <w:t>Sugiyono</w:t>
      </w:r>
      <w:proofErr w:type="spellEnd"/>
      <w:r w:rsidRPr="007B3654">
        <w:rPr>
          <w:rFonts w:ascii="Cambria" w:hAnsi="Cambria"/>
        </w:rPr>
        <w:t xml:space="preserve">, </w:t>
      </w:r>
      <w:proofErr w:type="spellStart"/>
      <w:r w:rsidRPr="008E55FF">
        <w:rPr>
          <w:rFonts w:ascii="Cambria" w:hAnsi="Cambria"/>
          <w:i/>
          <w:iCs/>
        </w:rPr>
        <w:t>Metodologi</w:t>
      </w:r>
      <w:proofErr w:type="spellEnd"/>
      <w:r w:rsidRPr="008E55FF">
        <w:rPr>
          <w:rFonts w:ascii="Cambria" w:hAnsi="Cambria"/>
          <w:i/>
          <w:iCs/>
        </w:rPr>
        <w:t xml:space="preserve"> </w:t>
      </w:r>
      <w:proofErr w:type="spellStart"/>
      <w:r w:rsidRPr="008E55FF">
        <w:rPr>
          <w:rFonts w:ascii="Cambria" w:hAnsi="Cambria"/>
          <w:i/>
          <w:iCs/>
        </w:rPr>
        <w:t>Penelitian</w:t>
      </w:r>
      <w:proofErr w:type="spellEnd"/>
      <w:r w:rsidRPr="008E55FF">
        <w:rPr>
          <w:rFonts w:ascii="Cambria" w:hAnsi="Cambria"/>
          <w:i/>
          <w:iCs/>
        </w:rPr>
        <w:t xml:space="preserve"> </w:t>
      </w:r>
      <w:proofErr w:type="spellStart"/>
      <w:r w:rsidRPr="008E55FF">
        <w:rPr>
          <w:rFonts w:ascii="Cambria" w:hAnsi="Cambria"/>
          <w:i/>
          <w:iCs/>
        </w:rPr>
        <w:t>Kuantitatif</w:t>
      </w:r>
      <w:proofErr w:type="spellEnd"/>
      <w:r w:rsidRPr="008E55FF">
        <w:rPr>
          <w:rFonts w:ascii="Cambria" w:hAnsi="Cambria"/>
          <w:i/>
          <w:iCs/>
        </w:rPr>
        <w:t xml:space="preserve">, </w:t>
      </w:r>
      <w:proofErr w:type="spellStart"/>
      <w:r w:rsidRPr="008E55FF">
        <w:rPr>
          <w:rFonts w:ascii="Cambria" w:hAnsi="Cambria"/>
          <w:i/>
          <w:iCs/>
        </w:rPr>
        <w:t>Kualitatif</w:t>
      </w:r>
      <w:proofErr w:type="spellEnd"/>
      <w:r w:rsidRPr="008E55FF">
        <w:rPr>
          <w:rFonts w:ascii="Cambria" w:hAnsi="Cambria"/>
          <w:i/>
          <w:iCs/>
        </w:rPr>
        <w:t xml:space="preserve">, </w:t>
      </w:r>
      <w:proofErr w:type="spellStart"/>
      <w:r w:rsidRPr="008E55FF">
        <w:rPr>
          <w:rFonts w:ascii="Cambria" w:hAnsi="Cambria"/>
          <w:i/>
          <w:iCs/>
        </w:rPr>
        <w:t>dan</w:t>
      </w:r>
      <w:proofErr w:type="spellEnd"/>
      <w:r w:rsidRPr="008E55FF">
        <w:rPr>
          <w:rFonts w:ascii="Cambria" w:hAnsi="Cambria"/>
          <w:i/>
          <w:iCs/>
        </w:rPr>
        <w:t xml:space="preserve"> R&amp;D</w:t>
      </w:r>
      <w:r w:rsidRPr="007B3654">
        <w:rPr>
          <w:rFonts w:ascii="Cambria" w:hAnsi="Cambria"/>
        </w:rPr>
        <w:t xml:space="preserve">, (Bandung : </w:t>
      </w:r>
      <w:proofErr w:type="spellStart"/>
      <w:r w:rsidRPr="007B3654">
        <w:rPr>
          <w:rFonts w:ascii="Cambria" w:hAnsi="Cambria"/>
        </w:rPr>
        <w:t>Alfabeta</w:t>
      </w:r>
      <w:proofErr w:type="spellEnd"/>
      <w:r w:rsidRPr="007B3654">
        <w:rPr>
          <w:rFonts w:ascii="Cambria" w:hAnsi="Cambria"/>
        </w:rPr>
        <w:t xml:space="preserve"> CV, 2017), 218-219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3BDB" w14:textId="3D9C0DBA" w:rsidR="00147C1A" w:rsidRDefault="004E3A7A">
    <w:pPr>
      <w:pBdr>
        <w:top w:val="nil"/>
        <w:left w:val="nil"/>
        <w:bottom w:val="nil"/>
        <w:right w:val="nil"/>
        <w:between w:val="nil"/>
      </w:pBdr>
      <w:tabs>
        <w:tab w:val="center" w:pos="4680"/>
        <w:tab w:val="right" w:pos="9360"/>
      </w:tabs>
      <w:spacing w:line="240" w:lineRule="auto"/>
      <w:ind w:right="283"/>
      <w:jc w:val="right"/>
      <w:rPr>
        <w:rFonts w:ascii="Merriweather" w:eastAsia="Merriweather" w:hAnsi="Merriweather" w:cs="Merriweather"/>
        <w:b/>
        <w:sz w:val="16"/>
        <w:szCs w:val="16"/>
      </w:rPr>
    </w:pPr>
    <w:proofErr w:type="spellStart"/>
    <w:r>
      <w:rPr>
        <w:rFonts w:ascii="Merriweather" w:eastAsia="Merriweather" w:hAnsi="Merriweather" w:cs="Merriweather"/>
        <w:b/>
        <w:sz w:val="16"/>
        <w:szCs w:val="16"/>
      </w:rPr>
      <w:t>Nama</w:t>
    </w:r>
    <w:proofErr w:type="spellEnd"/>
    <w:r>
      <w:rPr>
        <w:rFonts w:ascii="Merriweather" w:eastAsia="Merriweather" w:hAnsi="Merriweather" w:cs="Merriweather"/>
        <w:b/>
        <w:sz w:val="16"/>
        <w:szCs w:val="16"/>
      </w:rPr>
      <w:t xml:space="preserve"> </w:t>
    </w:r>
    <w:proofErr w:type="spellStart"/>
    <w:r>
      <w:rPr>
        <w:rFonts w:ascii="Merriweather" w:eastAsia="Merriweather" w:hAnsi="Merriweather" w:cs="Merriweather"/>
        <w:b/>
        <w:sz w:val="16"/>
        <w:szCs w:val="16"/>
      </w:rPr>
      <w:t>Penulis</w:t>
    </w:r>
    <w:proofErr w:type="spellEnd"/>
  </w:p>
  <w:p w14:paraId="5D8013F4" w14:textId="77777777" w:rsidR="00147C1A" w:rsidRDefault="004E3A7A">
    <w:pPr>
      <w:pBdr>
        <w:top w:val="nil"/>
        <w:left w:val="nil"/>
        <w:bottom w:val="nil"/>
        <w:right w:val="nil"/>
        <w:between w:val="nil"/>
      </w:pBdr>
      <w:tabs>
        <w:tab w:val="center" w:pos="4680"/>
        <w:tab w:val="right" w:pos="9360"/>
      </w:tabs>
      <w:spacing w:line="240" w:lineRule="auto"/>
      <w:rPr>
        <w:rFonts w:ascii="EB Garamond" w:hAnsi="EB Garamond" w:cs="EB Garamond"/>
      </w:rPr>
    </w:pPr>
    <w:r>
      <w:rPr>
        <w:noProof/>
        <w:lang w:eastAsia="en-US"/>
      </w:rPr>
      <mc:AlternateContent>
        <mc:Choice Requires="wps">
          <w:drawing>
            <wp:anchor distT="4294967295" distB="4294967295" distL="114300" distR="114300" simplePos="0" relativeHeight="251659264" behindDoc="0" locked="0" layoutInCell="1" hidden="0" allowOverlap="1" wp14:anchorId="6B3E16B0" wp14:editId="47F95EF7">
              <wp:simplePos x="0" y="0"/>
              <wp:positionH relativeFrom="column">
                <wp:posOffset>-88899</wp:posOffset>
              </wp:positionH>
              <wp:positionV relativeFrom="paragraph">
                <wp:posOffset>30496</wp:posOffset>
              </wp:positionV>
              <wp:extent cx="5400040" cy="12700"/>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a:off x="2645980" y="3780000"/>
                        <a:ext cx="540004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876D7F" id="_x0000_t32" coordsize="21600,21600" o:spt="32" o:oned="t" path="m,l21600,21600e" filled="f">
              <v:path arrowok="t" fillok="f" o:connecttype="none"/>
              <o:lock v:ext="edit" shapetype="t"/>
            </v:shapetype>
            <v:shape id="Straight Arrow Connector 20" o:spid="_x0000_s1026" type="#_x0000_t32" style="position:absolute;margin-left:-7pt;margin-top:2.4pt;width:425.2pt;height:1pt;rotation:180;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">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025C" w14:textId="15EA10D3" w:rsidR="00147C1A" w:rsidRPr="008A1AB8" w:rsidRDefault="00CC58CC" w:rsidP="002D145D">
    <w:pPr>
      <w:pBdr>
        <w:top w:val="nil"/>
        <w:left w:val="nil"/>
        <w:bottom w:val="nil"/>
        <w:right w:val="nil"/>
        <w:between w:val="nil"/>
      </w:pBdr>
      <w:tabs>
        <w:tab w:val="center" w:pos="4680"/>
      </w:tabs>
      <w:spacing w:line="240" w:lineRule="auto"/>
      <w:jc w:val="both"/>
      <w:rPr>
        <w:rFonts w:ascii="Cambria" w:eastAsia="Merriweather" w:hAnsi="Cambria" w:cs="Merriweather"/>
        <w:sz w:val="16"/>
        <w:szCs w:val="16"/>
      </w:rPr>
    </w:pPr>
    <w:proofErr w:type="spellStart"/>
    <w:r w:rsidRPr="008A1AB8">
      <w:rPr>
        <w:rFonts w:ascii="Cambria" w:eastAsia="Merriweather" w:hAnsi="Cambria" w:cs="Merriweather"/>
        <w:sz w:val="16"/>
        <w:szCs w:val="16"/>
      </w:rPr>
      <w:t>Ambali</w:t>
    </w:r>
    <w:proofErr w:type="spellEnd"/>
    <w:r w:rsidRPr="008A1AB8">
      <w:rPr>
        <w:rFonts w:ascii="Cambria" w:eastAsia="Merriweather" w:hAnsi="Cambria" w:cs="Merriweather"/>
        <w:sz w:val="16"/>
        <w:szCs w:val="16"/>
      </w:rPr>
      <w:t xml:space="preserve"> </w:t>
    </w:r>
    <w:proofErr w:type="spellStart"/>
    <w:r w:rsidRPr="008A1AB8">
      <w:rPr>
        <w:rFonts w:ascii="Cambria" w:eastAsia="Merriweather" w:hAnsi="Cambria" w:cs="Merriweather"/>
        <w:sz w:val="16"/>
        <w:szCs w:val="16"/>
      </w:rPr>
      <w:t>Wijaya</w:t>
    </w:r>
    <w:proofErr w:type="spellEnd"/>
    <w:r w:rsidRPr="008A1AB8">
      <w:rPr>
        <w:rFonts w:ascii="Cambria" w:eastAsia="Merriweather" w:hAnsi="Cambria" w:cs="Merriweather"/>
        <w:sz w:val="16"/>
        <w:szCs w:val="16"/>
      </w:rPr>
      <w:t xml:space="preserve"> </w:t>
    </w:r>
    <w:proofErr w:type="spellStart"/>
    <w:r w:rsidRPr="008A1AB8">
      <w:rPr>
        <w:rFonts w:ascii="Cambria" w:eastAsia="Merriweather" w:hAnsi="Cambria" w:cs="Merriweather"/>
        <w:sz w:val="16"/>
        <w:szCs w:val="16"/>
      </w:rPr>
      <w:t>dan</w:t>
    </w:r>
    <w:proofErr w:type="spellEnd"/>
    <w:r w:rsidRPr="008A1AB8">
      <w:rPr>
        <w:rFonts w:ascii="Cambria" w:eastAsia="Merriweather" w:hAnsi="Cambria" w:cs="Merriweather"/>
        <w:sz w:val="16"/>
        <w:szCs w:val="16"/>
      </w:rPr>
      <w:t xml:space="preserve"> </w:t>
    </w:r>
    <w:proofErr w:type="spellStart"/>
    <w:r w:rsidRPr="008A1AB8">
      <w:rPr>
        <w:rFonts w:ascii="Cambria" w:eastAsia="Merriweather" w:hAnsi="Cambria" w:cs="Merriweather"/>
        <w:sz w:val="16"/>
        <w:szCs w:val="16"/>
      </w:rPr>
      <w:t>Tirta</w:t>
    </w:r>
    <w:proofErr w:type="spellEnd"/>
    <w:r w:rsidRPr="008A1AB8">
      <w:rPr>
        <w:rFonts w:ascii="Cambria" w:eastAsia="Merriweather" w:hAnsi="Cambria" w:cs="Merriweather"/>
        <w:sz w:val="16"/>
        <w:szCs w:val="16"/>
      </w:rPr>
      <w:t xml:space="preserve"> </w:t>
    </w:r>
    <w:proofErr w:type="spellStart"/>
    <w:r w:rsidRPr="008A1AB8">
      <w:rPr>
        <w:rFonts w:ascii="Cambria" w:eastAsia="Merriweather" w:hAnsi="Cambria" w:cs="Merriweather"/>
        <w:sz w:val="16"/>
        <w:szCs w:val="16"/>
      </w:rPr>
      <w:t>Alim</w:t>
    </w:r>
    <w:proofErr w:type="spellEnd"/>
    <w:r w:rsidR="00FB117F" w:rsidRPr="008A1AB8">
      <w:rPr>
        <w:rFonts w:ascii="Cambria" w:eastAsia="Merriweather" w:hAnsi="Cambria" w:cs="Merriweather"/>
        <w:sz w:val="16"/>
        <w:szCs w:val="16"/>
      </w:rPr>
      <w:t xml:space="preserve">, </w:t>
    </w:r>
    <w:r w:rsidR="008A1AB8" w:rsidRPr="008A1AB8">
      <w:rPr>
        <w:rFonts w:ascii="Cambria" w:eastAsia="Merriweather" w:hAnsi="Cambria" w:cs="Merriweather"/>
        <w:sz w:val="16"/>
        <w:szCs w:val="16"/>
        <w:lang w:val="id-ID"/>
      </w:rPr>
      <w:t>Kritik Nalar Beragama</w:t>
    </w:r>
    <w:r w:rsidR="002D145D" w:rsidRPr="008A1AB8">
      <w:rPr>
        <w:rFonts w:ascii="Cambria" w:eastAsia="Merriweather" w:hAnsi="Cambria" w:cs="Merriweather"/>
        <w:sz w:val="16"/>
        <w:szCs w:val="16"/>
      </w:rPr>
      <w:t>…</w:t>
    </w:r>
  </w:p>
  <w:p w14:paraId="2CBC7E28" w14:textId="13375A77" w:rsidR="00147C1A" w:rsidRDefault="004E3A7A" w:rsidP="00B3312B">
    <w:pPr>
      <w:pBdr>
        <w:top w:val="nil"/>
        <w:left w:val="nil"/>
        <w:bottom w:val="nil"/>
        <w:right w:val="nil"/>
        <w:between w:val="nil"/>
      </w:pBdr>
      <w:tabs>
        <w:tab w:val="left" w:pos="1305"/>
      </w:tabs>
      <w:spacing w:line="240" w:lineRule="auto"/>
      <w:rPr>
        <w:rFonts w:ascii="EB Garamond" w:hAnsi="EB Garamond" w:cs="EB Garamond"/>
      </w:rPr>
    </w:pPr>
    <w:r>
      <w:rPr>
        <w:noProof/>
        <w:lang w:eastAsia="en-US"/>
      </w:rPr>
      <mc:AlternateContent>
        <mc:Choice Requires="wps">
          <w:drawing>
            <wp:anchor distT="4294967295" distB="4294967295" distL="114300" distR="114300" simplePos="0" relativeHeight="251657216" behindDoc="0" locked="0" layoutInCell="1" hidden="0" allowOverlap="1" wp14:anchorId="58187850" wp14:editId="5E21E5DB">
              <wp:simplePos x="0" y="0"/>
              <wp:positionH relativeFrom="column">
                <wp:posOffset>12700</wp:posOffset>
              </wp:positionH>
              <wp:positionV relativeFrom="paragraph">
                <wp:posOffset>52705</wp:posOffset>
              </wp:positionV>
              <wp:extent cx="5400040" cy="12700"/>
              <wp:effectExtent l="0" t="0" r="29210" b="25400"/>
              <wp:wrapNone/>
              <wp:docPr id="18" name="Straight Arrow Connector 18"/>
              <wp:cNvGraphicFramePr/>
              <a:graphic xmlns:a="http://schemas.openxmlformats.org/drawingml/2006/main">
                <a:graphicData uri="http://schemas.microsoft.com/office/word/2010/wordprocessingShape">
                  <wps:wsp>
                    <wps:cNvCnPr/>
                    <wps:spPr>
                      <a:xfrm>
                        <a:off x="0" y="0"/>
                        <a:ext cx="5400040" cy="12700"/>
                      </a:xfrm>
                      <a:prstGeom prst="straightConnector1">
                        <a:avLst/>
                      </a:prstGeom>
                      <a:ln>
                        <a:solidFill>
                          <a:schemeClr val="tx1"/>
                        </a:solidFill>
                        <a:headEnd type="none" w="sm" len="sm"/>
                        <a:tailEnd type="none" w="sm" len="s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1pt;margin-top:4.15pt;width:425.2pt;height:1pt;z-index:25165721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" strokecolor="black [3213]" strokeweight="1.5pt">
              <v:stroke startarrowwidth="narrow" startarrowlength="short" endarrowwidth="narrow" endarrowlength="short" joinstyle="miter"/>
            </v:shape>
          </w:pict>
        </mc:Fallback>
      </mc:AlternateContent>
    </w:r>
    <w:r w:rsidR="00B3312B">
      <w:rPr>
        <w:rFonts w:ascii="EB Garamond" w:hAnsi="EB Garamond" w:cs="EB Garamon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50" w:type="dxa"/>
      <w:tblInd w:w="-455"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2700"/>
      <w:gridCol w:w="6750"/>
    </w:tblGrid>
    <w:tr w:rsidR="00B3312B" w14:paraId="50DC5159" w14:textId="77777777" w:rsidTr="00900EE5">
      <w:trPr>
        <w:trHeight w:val="667"/>
      </w:trPr>
      <w:tc>
        <w:tcPr>
          <w:tcW w:w="2700" w:type="dxa"/>
          <w:tcBorders>
            <w:left w:val="nil"/>
          </w:tcBorders>
        </w:tcPr>
        <w:p w14:paraId="0FE442CC" w14:textId="77777777" w:rsidR="00B3312B" w:rsidRDefault="00B3312B" w:rsidP="00B3312B">
          <w:pPr>
            <w:spacing w:line="240" w:lineRule="auto"/>
            <w:ind w:right="-45"/>
            <w:rPr>
              <w:rFonts w:ascii="Cambria" w:eastAsia="Times New Roman" w:hAnsi="Cambria"/>
              <w:b/>
              <w:bCs/>
              <w:noProof/>
              <w:sz w:val="28"/>
              <w:szCs w:val="28"/>
            </w:rPr>
          </w:pPr>
          <w:r w:rsidRPr="001F317C">
            <w:rPr>
              <w:rFonts w:ascii="Algerian" w:hAnsi="Algerian"/>
              <w:noProof/>
              <w:color w:val="00B0F0"/>
              <w:sz w:val="96"/>
              <w:szCs w:val="96"/>
            </w:rPr>
            <w:t>JATP</w:t>
          </w:r>
        </w:p>
      </w:tc>
      <w:tc>
        <w:tcPr>
          <w:tcW w:w="6750" w:type="dxa"/>
          <w:tcBorders>
            <w:right w:val="nil"/>
          </w:tcBorders>
          <w:vAlign w:val="center"/>
        </w:tcPr>
        <w:p w14:paraId="42E3437B" w14:textId="77777777" w:rsidR="00B3312B" w:rsidRPr="001F317C" w:rsidRDefault="00B3312B" w:rsidP="00B3312B">
          <w:pPr>
            <w:spacing w:line="240" w:lineRule="auto"/>
            <w:ind w:right="-45"/>
            <w:jc w:val="center"/>
            <w:rPr>
              <w:rFonts w:ascii="Cambria" w:eastAsia="Times New Roman" w:hAnsi="Cambria"/>
              <w:b/>
              <w:bCs/>
              <w:noProof/>
              <w:color w:val="00B0F0"/>
              <w:sz w:val="28"/>
              <w:szCs w:val="28"/>
            </w:rPr>
          </w:pPr>
          <w:r w:rsidRPr="001F317C">
            <w:rPr>
              <w:rFonts w:ascii="Cambria" w:eastAsia="Times New Roman" w:hAnsi="Cambria"/>
              <w:b/>
              <w:bCs/>
              <w:noProof/>
              <w:color w:val="00B0F0"/>
              <w:sz w:val="28"/>
              <w:szCs w:val="28"/>
            </w:rPr>
            <w:t>Journal of Applied Transintegration Paradigm</w:t>
          </w:r>
        </w:p>
        <w:p w14:paraId="23A0A871" w14:textId="77777777" w:rsidR="00B3312B" w:rsidRPr="000A00BC" w:rsidRDefault="00B3312B" w:rsidP="00B3312B">
          <w:pPr>
            <w:spacing w:line="240" w:lineRule="auto"/>
            <w:ind w:right="-45"/>
            <w:jc w:val="center"/>
            <w:rPr>
              <w:rFonts w:ascii="Cambria" w:eastAsia="Times New Roman" w:hAnsi="Cambria"/>
              <w:b/>
              <w:bCs/>
              <w:noProof/>
              <w:color w:val="00B0F0"/>
              <w:sz w:val="20"/>
              <w:szCs w:val="20"/>
            </w:rPr>
          </w:pPr>
          <w:r w:rsidRPr="001F317C">
            <w:rPr>
              <w:rFonts w:ascii="Cambria" w:eastAsia="Times New Roman" w:hAnsi="Cambria"/>
              <w:b/>
              <w:bCs/>
              <w:noProof/>
              <w:color w:val="00B0F0"/>
              <w:sz w:val="20"/>
              <w:szCs w:val="20"/>
            </w:rPr>
            <w:t xml:space="preserve">P-ISSN: </w:t>
          </w:r>
          <w:r>
            <w:rPr>
              <w:rFonts w:ascii="Cambria" w:eastAsia="Times New Roman" w:hAnsi="Cambria"/>
              <w:b/>
              <w:bCs/>
              <w:noProof/>
              <w:color w:val="00B0F0"/>
              <w:sz w:val="20"/>
              <w:szCs w:val="20"/>
            </w:rPr>
            <w:t>2828</w:t>
          </w:r>
          <w:r w:rsidRPr="001F317C">
            <w:rPr>
              <w:rFonts w:ascii="Cambria" w:eastAsia="Times New Roman" w:hAnsi="Cambria"/>
              <w:b/>
              <w:bCs/>
              <w:noProof/>
              <w:color w:val="00B0F0"/>
              <w:sz w:val="20"/>
              <w:szCs w:val="20"/>
            </w:rPr>
            <w:t>-</w:t>
          </w:r>
          <w:r>
            <w:rPr>
              <w:rFonts w:ascii="Cambria" w:eastAsia="Times New Roman" w:hAnsi="Cambria"/>
              <w:b/>
              <w:bCs/>
              <w:noProof/>
              <w:color w:val="00B0F0"/>
              <w:sz w:val="20"/>
              <w:szCs w:val="20"/>
            </w:rPr>
            <w:t>1217</w:t>
          </w:r>
          <w:r w:rsidRPr="001F317C">
            <w:rPr>
              <w:rFonts w:ascii="Cambria" w:eastAsia="Times New Roman" w:hAnsi="Cambria"/>
              <w:b/>
              <w:bCs/>
              <w:noProof/>
              <w:color w:val="00B0F0"/>
              <w:sz w:val="20"/>
              <w:szCs w:val="20"/>
            </w:rPr>
            <w:t xml:space="preserve">   E-ISSN: </w:t>
          </w:r>
          <w:r>
            <w:rPr>
              <w:rFonts w:ascii="Cambria" w:eastAsia="Times New Roman" w:hAnsi="Cambria"/>
              <w:b/>
              <w:bCs/>
              <w:noProof/>
              <w:color w:val="00B0F0"/>
              <w:sz w:val="20"/>
              <w:szCs w:val="20"/>
            </w:rPr>
            <w:t>2828</w:t>
          </w:r>
          <w:r w:rsidRPr="001F317C">
            <w:rPr>
              <w:rFonts w:ascii="Cambria" w:eastAsia="Times New Roman" w:hAnsi="Cambria"/>
              <w:b/>
              <w:bCs/>
              <w:noProof/>
              <w:color w:val="00B0F0"/>
              <w:sz w:val="20"/>
              <w:szCs w:val="20"/>
            </w:rPr>
            <w:t>-</w:t>
          </w:r>
          <w:r>
            <w:rPr>
              <w:rFonts w:ascii="Cambria" w:eastAsia="Times New Roman" w:hAnsi="Cambria"/>
              <w:b/>
              <w:bCs/>
              <w:noProof/>
              <w:color w:val="00B0F0"/>
              <w:sz w:val="20"/>
              <w:szCs w:val="20"/>
            </w:rPr>
            <w:t>1217</w:t>
          </w:r>
        </w:p>
        <w:p w14:paraId="656AB9F6" w14:textId="71D3C791" w:rsidR="00B3312B" w:rsidRPr="001F317C" w:rsidRDefault="00B3312B" w:rsidP="00B3312B">
          <w:pPr>
            <w:spacing w:line="240" w:lineRule="auto"/>
            <w:ind w:right="-45"/>
            <w:jc w:val="center"/>
            <w:rPr>
              <w:rFonts w:ascii="Cambria" w:eastAsia="Times New Roman" w:hAnsi="Cambria"/>
              <w:b/>
              <w:bCs/>
              <w:noProof/>
              <w:color w:val="00B0F0"/>
              <w:sz w:val="20"/>
              <w:szCs w:val="20"/>
            </w:rPr>
          </w:pPr>
          <w:r w:rsidRPr="001F317C">
            <w:rPr>
              <w:rFonts w:ascii="Cambria" w:eastAsia="Times New Roman" w:hAnsi="Cambria"/>
              <w:b/>
              <w:bCs/>
              <w:noProof/>
              <w:color w:val="00B0F0"/>
              <w:sz w:val="20"/>
              <w:szCs w:val="20"/>
            </w:rPr>
            <w:t xml:space="preserve">Vol. </w:t>
          </w:r>
          <w:r w:rsidR="00FD7F10">
            <w:rPr>
              <w:rFonts w:ascii="Cambria" w:eastAsia="Times New Roman" w:hAnsi="Cambria"/>
              <w:b/>
              <w:bCs/>
              <w:noProof/>
              <w:color w:val="00B0F0"/>
              <w:sz w:val="20"/>
              <w:szCs w:val="20"/>
            </w:rPr>
            <w:t>5</w:t>
          </w:r>
          <w:r w:rsidRPr="001F317C">
            <w:rPr>
              <w:rFonts w:ascii="Cambria" w:eastAsia="Times New Roman" w:hAnsi="Cambria"/>
              <w:b/>
              <w:bCs/>
              <w:noProof/>
              <w:color w:val="00B0F0"/>
              <w:sz w:val="20"/>
              <w:szCs w:val="20"/>
            </w:rPr>
            <w:t xml:space="preserve">, No. </w:t>
          </w:r>
          <w:r w:rsidR="00FD7F10">
            <w:rPr>
              <w:rFonts w:ascii="Cambria" w:eastAsia="Times New Roman" w:hAnsi="Cambria"/>
              <w:b/>
              <w:bCs/>
              <w:noProof/>
              <w:color w:val="00B0F0"/>
              <w:sz w:val="20"/>
              <w:szCs w:val="20"/>
            </w:rPr>
            <w:t>1</w:t>
          </w:r>
          <w:r w:rsidRPr="001F317C">
            <w:rPr>
              <w:rFonts w:ascii="Cambria" w:eastAsia="Times New Roman" w:hAnsi="Cambria"/>
              <w:b/>
              <w:bCs/>
              <w:noProof/>
              <w:color w:val="00B0F0"/>
              <w:sz w:val="20"/>
              <w:szCs w:val="20"/>
            </w:rPr>
            <w:t xml:space="preserve"> (</w:t>
          </w:r>
          <w:r w:rsidR="00FD7F10">
            <w:rPr>
              <w:rFonts w:ascii="Cambria" w:eastAsia="Times New Roman" w:hAnsi="Cambria"/>
              <w:b/>
              <w:bCs/>
              <w:noProof/>
              <w:color w:val="00B0F0"/>
              <w:sz w:val="20"/>
              <w:szCs w:val="20"/>
            </w:rPr>
            <w:t>2025</w:t>
          </w:r>
          <w:r w:rsidRPr="001F317C">
            <w:rPr>
              <w:rFonts w:ascii="Cambria" w:eastAsia="Times New Roman" w:hAnsi="Cambria"/>
              <w:b/>
              <w:bCs/>
              <w:noProof/>
              <w:color w:val="00B0F0"/>
              <w:sz w:val="20"/>
              <w:szCs w:val="20"/>
            </w:rPr>
            <w:t>)</w:t>
          </w:r>
        </w:p>
        <w:p w14:paraId="4A6CF413" w14:textId="77777777" w:rsidR="00B3312B" w:rsidRDefault="00B3312B" w:rsidP="00B3312B">
          <w:pPr>
            <w:spacing w:line="240" w:lineRule="auto"/>
            <w:ind w:right="-45"/>
            <w:jc w:val="center"/>
            <w:rPr>
              <w:rFonts w:ascii="Cambria" w:eastAsia="Times New Roman" w:hAnsi="Cambria"/>
              <w:b/>
              <w:bCs/>
              <w:noProof/>
              <w:sz w:val="28"/>
              <w:szCs w:val="28"/>
            </w:rPr>
          </w:pPr>
          <w:r w:rsidRPr="000A00BC">
            <w:rPr>
              <w:rFonts w:ascii="Cambria" w:eastAsia="Times New Roman" w:hAnsi="Cambria"/>
              <w:b/>
              <w:bCs/>
              <w:noProof/>
              <w:color w:val="00B0F0"/>
              <w:sz w:val="20"/>
              <w:szCs w:val="20"/>
            </w:rPr>
            <w:t>https://e-journal.lp2m.uinjambi.ac.id/ojp/index.php/jatp</w:t>
          </w:r>
        </w:p>
      </w:tc>
    </w:tr>
  </w:tbl>
  <w:p w14:paraId="49549C9F" w14:textId="77777777" w:rsidR="00B3312B" w:rsidRDefault="00B33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2720"/>
    <w:multiLevelType w:val="hybridMultilevel"/>
    <w:tmpl w:val="DBEEF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41E47"/>
    <w:multiLevelType w:val="hybridMultilevel"/>
    <w:tmpl w:val="4296F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7374F"/>
    <w:multiLevelType w:val="hybridMultilevel"/>
    <w:tmpl w:val="24DED59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nsid w:val="221535DA"/>
    <w:multiLevelType w:val="hybridMultilevel"/>
    <w:tmpl w:val="6BC4A3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80D46A3"/>
    <w:multiLevelType w:val="hybridMultilevel"/>
    <w:tmpl w:val="3A16AFE2"/>
    <w:lvl w:ilvl="0" w:tplc="EF367E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6C5CEE"/>
    <w:multiLevelType w:val="hybridMultilevel"/>
    <w:tmpl w:val="13F04D5A"/>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nsid w:val="3B170E55"/>
    <w:multiLevelType w:val="hybridMultilevel"/>
    <w:tmpl w:val="18CEEE28"/>
    <w:lvl w:ilvl="0" w:tplc="D02A8CA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3DC871F5"/>
    <w:multiLevelType w:val="hybridMultilevel"/>
    <w:tmpl w:val="46080036"/>
    <w:lvl w:ilvl="0" w:tplc="38090019">
      <w:start w:val="1"/>
      <w:numFmt w:val="lowerLetter"/>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nsid w:val="4970033C"/>
    <w:multiLevelType w:val="hybridMultilevel"/>
    <w:tmpl w:val="734EF03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76404D"/>
    <w:multiLevelType w:val="hybridMultilevel"/>
    <w:tmpl w:val="58147C98"/>
    <w:lvl w:ilvl="0" w:tplc="0C822E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836E9B"/>
    <w:multiLevelType w:val="hybridMultilevel"/>
    <w:tmpl w:val="412225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231D25"/>
    <w:multiLevelType w:val="hybridMultilevel"/>
    <w:tmpl w:val="1CECC9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5C0609"/>
    <w:multiLevelType w:val="hybridMultilevel"/>
    <w:tmpl w:val="5440B6F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nsid w:val="60C11CD2"/>
    <w:multiLevelType w:val="hybridMultilevel"/>
    <w:tmpl w:val="E6A0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E3B1C"/>
    <w:multiLevelType w:val="hybridMultilevel"/>
    <w:tmpl w:val="DFA8C08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nsid w:val="7612685B"/>
    <w:multiLevelType w:val="hybridMultilevel"/>
    <w:tmpl w:val="67CED3F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nsid w:val="7A4E55B3"/>
    <w:multiLevelType w:val="hybridMultilevel"/>
    <w:tmpl w:val="452874E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10"/>
  </w:num>
  <w:num w:numId="6">
    <w:abstractNumId w:val="11"/>
  </w:num>
  <w:num w:numId="7">
    <w:abstractNumId w:val="1"/>
  </w:num>
  <w:num w:numId="8">
    <w:abstractNumId w:val="0"/>
  </w:num>
  <w:num w:numId="9">
    <w:abstractNumId w:val="3"/>
  </w:num>
  <w:num w:numId="10">
    <w:abstractNumId w:val="13"/>
  </w:num>
  <w:num w:numId="11">
    <w:abstractNumId w:val="2"/>
  </w:num>
  <w:num w:numId="12">
    <w:abstractNumId w:val="14"/>
  </w:num>
  <w:num w:numId="13">
    <w:abstractNumId w:val="7"/>
  </w:num>
  <w:num w:numId="14">
    <w:abstractNumId w:val="15"/>
  </w:num>
  <w:num w:numId="15">
    <w:abstractNumId w:val="1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1A"/>
    <w:rsid w:val="00022AA0"/>
    <w:rsid w:val="00090FC4"/>
    <w:rsid w:val="000C0158"/>
    <w:rsid w:val="000F75D4"/>
    <w:rsid w:val="00126417"/>
    <w:rsid w:val="00133C12"/>
    <w:rsid w:val="00147C1A"/>
    <w:rsid w:val="0016257E"/>
    <w:rsid w:val="00163B7C"/>
    <w:rsid w:val="001A7C26"/>
    <w:rsid w:val="001D5411"/>
    <w:rsid w:val="00217334"/>
    <w:rsid w:val="0026477E"/>
    <w:rsid w:val="00270A83"/>
    <w:rsid w:val="00295607"/>
    <w:rsid w:val="002B18AD"/>
    <w:rsid w:val="002B4ED7"/>
    <w:rsid w:val="002D145D"/>
    <w:rsid w:val="00300CD4"/>
    <w:rsid w:val="003023D4"/>
    <w:rsid w:val="0034495B"/>
    <w:rsid w:val="00354C77"/>
    <w:rsid w:val="00355046"/>
    <w:rsid w:val="003720EB"/>
    <w:rsid w:val="00376DA8"/>
    <w:rsid w:val="003E7600"/>
    <w:rsid w:val="00400312"/>
    <w:rsid w:val="00431B7A"/>
    <w:rsid w:val="00432BCA"/>
    <w:rsid w:val="00435E00"/>
    <w:rsid w:val="00497DE2"/>
    <w:rsid w:val="004A0185"/>
    <w:rsid w:val="004A0F08"/>
    <w:rsid w:val="004A5B3E"/>
    <w:rsid w:val="004B29D3"/>
    <w:rsid w:val="004C0611"/>
    <w:rsid w:val="004E3A7A"/>
    <w:rsid w:val="00510EAF"/>
    <w:rsid w:val="00512018"/>
    <w:rsid w:val="00515CF6"/>
    <w:rsid w:val="00570BA7"/>
    <w:rsid w:val="005910F9"/>
    <w:rsid w:val="005B4955"/>
    <w:rsid w:val="005F6C28"/>
    <w:rsid w:val="00601008"/>
    <w:rsid w:val="00636DEE"/>
    <w:rsid w:val="006559B8"/>
    <w:rsid w:val="006B4835"/>
    <w:rsid w:val="006D25C3"/>
    <w:rsid w:val="006E0791"/>
    <w:rsid w:val="00703573"/>
    <w:rsid w:val="00721752"/>
    <w:rsid w:val="0075645A"/>
    <w:rsid w:val="0076072E"/>
    <w:rsid w:val="00761548"/>
    <w:rsid w:val="00764802"/>
    <w:rsid w:val="007A6DCD"/>
    <w:rsid w:val="007D5A32"/>
    <w:rsid w:val="007D5E3A"/>
    <w:rsid w:val="00812EA7"/>
    <w:rsid w:val="00817A85"/>
    <w:rsid w:val="00821D8C"/>
    <w:rsid w:val="00837F43"/>
    <w:rsid w:val="00862068"/>
    <w:rsid w:val="008737FD"/>
    <w:rsid w:val="00882F89"/>
    <w:rsid w:val="008A1AB8"/>
    <w:rsid w:val="008A74E3"/>
    <w:rsid w:val="008E4C7C"/>
    <w:rsid w:val="00901F34"/>
    <w:rsid w:val="0090379B"/>
    <w:rsid w:val="009220A1"/>
    <w:rsid w:val="00932B16"/>
    <w:rsid w:val="009E7980"/>
    <w:rsid w:val="00A12255"/>
    <w:rsid w:val="00A149F7"/>
    <w:rsid w:val="00A65E32"/>
    <w:rsid w:val="00A82E0A"/>
    <w:rsid w:val="00A859CB"/>
    <w:rsid w:val="00AB4A47"/>
    <w:rsid w:val="00AE022A"/>
    <w:rsid w:val="00AF57CE"/>
    <w:rsid w:val="00B012D2"/>
    <w:rsid w:val="00B12C75"/>
    <w:rsid w:val="00B3312B"/>
    <w:rsid w:val="00B60626"/>
    <w:rsid w:val="00B6160D"/>
    <w:rsid w:val="00BE5A9C"/>
    <w:rsid w:val="00C175EC"/>
    <w:rsid w:val="00C6614E"/>
    <w:rsid w:val="00CA0FBD"/>
    <w:rsid w:val="00CC2FC7"/>
    <w:rsid w:val="00CC58CC"/>
    <w:rsid w:val="00CC642B"/>
    <w:rsid w:val="00CE024B"/>
    <w:rsid w:val="00CE6BA9"/>
    <w:rsid w:val="00CF3204"/>
    <w:rsid w:val="00D13ADE"/>
    <w:rsid w:val="00D276AD"/>
    <w:rsid w:val="00DB327A"/>
    <w:rsid w:val="00E456A4"/>
    <w:rsid w:val="00EA6C7B"/>
    <w:rsid w:val="00ED1654"/>
    <w:rsid w:val="00F23007"/>
    <w:rsid w:val="00F26D2F"/>
    <w:rsid w:val="00F62DEB"/>
    <w:rsid w:val="00F6514B"/>
    <w:rsid w:val="00F71E9A"/>
    <w:rsid w:val="00F81225"/>
    <w:rsid w:val="00F83C46"/>
    <w:rsid w:val="00F83DD2"/>
    <w:rsid w:val="00F9276D"/>
    <w:rsid w:val="00FA526A"/>
    <w:rsid w:val="00FB117F"/>
    <w:rsid w:val="00FB12CA"/>
    <w:rsid w:val="00FC065D"/>
    <w:rsid w:val="00FC1F13"/>
    <w:rsid w:val="00FD7F10"/>
    <w:rsid w:val="00FE2EAC"/>
    <w:rsid w:val="00FF146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4"/>
        <w:szCs w:val="24"/>
        <w:lang w:val="en-US" w:eastAsia="en-ID"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rPr>
      <w:rFonts w:ascii="Minion Pro" w:hAnsi="Minion Pro" w:cs="Times New Roman"/>
      <w:color w:val="000000"/>
      <w:kern w:val="28"/>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5522D"/>
    <w:rPr>
      <w:rFonts w:ascii="Calibri Light" w:hAnsi="Calibri Light" w:cs="Times New Roman"/>
      <w:color w:val="2E74B5"/>
      <w:kern w:val="28"/>
      <w:sz w:val="32"/>
    </w:rPr>
  </w:style>
  <w:style w:type="paragraph" w:styleId="NoSpacing">
    <w:name w:val="No Spacing"/>
    <w:link w:val="NoSpacingChar"/>
    <w:uiPriority w:val="1"/>
    <w:qFormat/>
    <w:rsid w:val="0085522D"/>
    <w:rPr>
      <w:rFonts w:cs="Arial"/>
      <w:sz w:val="22"/>
      <w:szCs w:val="22"/>
    </w:rPr>
  </w:style>
  <w:style w:type="character" w:customStyle="1" w:styleId="NoSpacingChar">
    <w:name w:val="No Spacing Char"/>
    <w:link w:val="NoSpacing"/>
    <w:uiPriority w:val="1"/>
    <w:locked/>
    <w:rsid w:val="0085522D"/>
    <w:rPr>
      <w:rFonts w:ascii="Calibri" w:hAnsi="Calibri"/>
    </w:rPr>
  </w:style>
  <w:style w:type="table" w:styleId="TableGrid">
    <w:name w:val="Table Grid"/>
    <w:basedOn w:val="TableNormal"/>
    <w:uiPriority w:val="59"/>
    <w:rsid w:val="0085522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0451F7"/>
    <w:pPr>
      <w:spacing w:before="880" w:after="280" w:line="360" w:lineRule="auto"/>
    </w:pPr>
    <w:rPr>
      <w:rFonts w:ascii="Merriweather" w:hAnsi="Merriweather"/>
      <w:b/>
      <w:color w:val="auto"/>
    </w:rPr>
  </w:style>
  <w:style w:type="paragraph" w:customStyle="1" w:styleId="02Nama">
    <w:name w:val="02. Nama"/>
    <w:next w:val="Normal"/>
    <w:link w:val="02NamaChar"/>
    <w:qFormat/>
    <w:rsid w:val="000451F7"/>
    <w:pPr>
      <w:spacing w:before="240"/>
    </w:pPr>
    <w:rPr>
      <w:rFonts w:ascii="Merriweather" w:hAnsi="Merriweather" w:cs="Times New Roman"/>
      <w:b/>
      <w:bCs/>
      <w:color w:val="000000"/>
      <w:kern w:val="28"/>
      <w:szCs w:val="28"/>
    </w:rPr>
  </w:style>
  <w:style w:type="character" w:customStyle="1" w:styleId="01JudulChar">
    <w:name w:val="01. Judul Char"/>
    <w:link w:val="01Judul"/>
    <w:locked/>
    <w:rsid w:val="000451F7"/>
    <w:rPr>
      <w:rFonts w:ascii="Merriweather" w:hAnsi="Merriweather" w:cs="Times New Roman"/>
      <w:b/>
      <w:kern w:val="28"/>
      <w:sz w:val="32"/>
      <w:szCs w:val="32"/>
    </w:rPr>
  </w:style>
  <w:style w:type="paragraph" w:customStyle="1" w:styleId="03Afiliasi">
    <w:name w:val="03. Afiliasi"/>
    <w:basedOn w:val="Normal"/>
    <w:next w:val="Normal"/>
    <w:link w:val="03AfiliasiChar"/>
    <w:qFormat/>
    <w:rsid w:val="000451F7"/>
    <w:rPr>
      <w:rFonts w:ascii="Merriweather" w:hAnsi="Merriweather"/>
      <w:bCs/>
      <w:i/>
      <w:iCs/>
      <w:sz w:val="20"/>
    </w:rPr>
  </w:style>
  <w:style w:type="character" w:customStyle="1" w:styleId="02NamaChar">
    <w:name w:val="02. Nama Char"/>
    <w:link w:val="02Nama"/>
    <w:locked/>
    <w:rsid w:val="000451F7"/>
    <w:rPr>
      <w:rFonts w:ascii="Merriweather" w:hAnsi="Merriweather" w:cs="Times New Roman"/>
      <w:b/>
      <w:bCs/>
      <w:color w:val="000000"/>
      <w:kern w:val="28"/>
      <w:sz w:val="24"/>
      <w:szCs w:val="28"/>
    </w:rPr>
  </w:style>
  <w:style w:type="character" w:styleId="Hyperlink">
    <w:name w:val="Hyperlink"/>
    <w:basedOn w:val="DefaultParagraphFont"/>
    <w:uiPriority w:val="99"/>
    <w:unhideWhenUsed/>
    <w:rsid w:val="00B56D4E"/>
    <w:rPr>
      <w:rFonts w:cs="Times New Roman"/>
      <w:color w:val="0563C1"/>
      <w:u w:val="single"/>
    </w:rPr>
  </w:style>
  <w:style w:type="character" w:customStyle="1" w:styleId="03AfiliasiChar">
    <w:name w:val="03. Afiliasi Char"/>
    <w:link w:val="03Afiliasi"/>
    <w:locked/>
    <w:rsid w:val="000451F7"/>
    <w:rPr>
      <w:rFonts w:ascii="Merriweather" w:hAnsi="Merriweather" w:cs="Times New Roman"/>
      <w:bCs/>
      <w:i/>
      <w:iCs/>
      <w:color w:val="000000"/>
      <w:kern w:val="28"/>
      <w:szCs w:val="24"/>
    </w:rPr>
  </w:style>
  <w:style w:type="paragraph" w:customStyle="1" w:styleId="04Email">
    <w:name w:val="04. Email"/>
    <w:basedOn w:val="Normal"/>
    <w:link w:val="04EmailChar"/>
    <w:qFormat/>
    <w:rsid w:val="000451F7"/>
    <w:rPr>
      <w:rFonts w:ascii="Merriweather" w:hAnsi="Merriweather"/>
      <w:i/>
      <w:iCs/>
      <w:sz w:val="20"/>
    </w:rPr>
  </w:style>
  <w:style w:type="paragraph" w:customStyle="1" w:styleId="05Abstrak">
    <w:name w:val="05. Abstrak"/>
    <w:basedOn w:val="Normal"/>
    <w:link w:val="05AbstrakChar"/>
    <w:qFormat/>
    <w:rsid w:val="000451F7"/>
    <w:pPr>
      <w:spacing w:before="480" w:after="120"/>
      <w:jc w:val="center"/>
    </w:pPr>
    <w:rPr>
      <w:rFonts w:ascii="Merriweather" w:hAnsi="Merriweather"/>
      <w:b/>
      <w:bCs/>
    </w:rPr>
  </w:style>
  <w:style w:type="character" w:customStyle="1" w:styleId="04EmailChar">
    <w:name w:val="04. Email Char"/>
    <w:link w:val="04Email"/>
    <w:locked/>
    <w:rsid w:val="000451F7"/>
    <w:rPr>
      <w:rFonts w:ascii="Merriweather" w:hAnsi="Merriweather" w:cs="Times New Roman"/>
      <w:i/>
      <w:iCs/>
      <w:color w:val="000000"/>
      <w:kern w:val="28"/>
    </w:rPr>
  </w:style>
  <w:style w:type="paragraph" w:customStyle="1" w:styleId="06IsiAbstrak">
    <w:name w:val="06. Isi Abstrak"/>
    <w:basedOn w:val="Normal"/>
    <w:link w:val="06IsiAbstrakChar"/>
    <w:qFormat/>
    <w:rsid w:val="000451F7"/>
    <w:pPr>
      <w:spacing w:after="120" w:line="240" w:lineRule="auto"/>
      <w:ind w:left="680" w:right="680"/>
      <w:jc w:val="both"/>
    </w:pPr>
    <w:rPr>
      <w:rFonts w:ascii="Merriweather" w:hAnsi="Merriweather"/>
      <w:sz w:val="18"/>
      <w:szCs w:val="16"/>
      <w:lang w:val="en-GB"/>
    </w:rPr>
  </w:style>
  <w:style w:type="character" w:customStyle="1" w:styleId="05AbstrakChar">
    <w:name w:val="05. Abstrak Char"/>
    <w:link w:val="05Abstrak"/>
    <w:locked/>
    <w:rsid w:val="000451F7"/>
    <w:rPr>
      <w:rFonts w:ascii="Merriweather" w:hAnsi="Merriweather" w:cs="Times New Roman"/>
      <w:b/>
      <w:bCs/>
      <w:color w:val="000000"/>
      <w:kern w:val="28"/>
      <w:sz w:val="24"/>
    </w:rPr>
  </w:style>
  <w:style w:type="paragraph" w:customStyle="1" w:styleId="07KatakunciKeywords">
    <w:name w:val="07. Kata kunci/Keywords"/>
    <w:basedOn w:val="06IsiAbstrak"/>
    <w:link w:val="07KatakunciKeywordsChar"/>
    <w:qFormat/>
    <w:rsid w:val="000451F7"/>
    <w:pPr>
      <w:tabs>
        <w:tab w:val="left" w:pos="1701"/>
      </w:tabs>
    </w:pPr>
  </w:style>
  <w:style w:type="character" w:customStyle="1" w:styleId="06IsiAbstrakChar">
    <w:name w:val="06. Isi Abstrak Char"/>
    <w:link w:val="06IsiAbstrak"/>
    <w:locked/>
    <w:rsid w:val="000451F7"/>
    <w:rPr>
      <w:rFonts w:ascii="Merriweather" w:hAnsi="Merriweather" w:cs="Times New Roman"/>
      <w:color w:val="000000"/>
      <w:kern w:val="28"/>
      <w:sz w:val="18"/>
      <w:szCs w:val="16"/>
      <w:lang w:val="en-GB"/>
    </w:rPr>
  </w:style>
  <w:style w:type="paragraph" w:customStyle="1" w:styleId="08Bab">
    <w:name w:val="08. Bab"/>
    <w:basedOn w:val="Normal"/>
    <w:link w:val="08BabChar"/>
    <w:qFormat/>
    <w:rsid w:val="00272F60"/>
    <w:pPr>
      <w:spacing w:before="240" w:after="120"/>
    </w:pPr>
    <w:rPr>
      <w:rFonts w:ascii="Merriweather" w:hAnsi="Merriweather"/>
      <w:b/>
      <w:bCs/>
      <w:szCs w:val="28"/>
    </w:rPr>
  </w:style>
  <w:style w:type="character" w:customStyle="1" w:styleId="07KatakunciKeywordsChar">
    <w:name w:val="07. Kata kunci/Keywords Char"/>
    <w:link w:val="07KatakunciKeywords"/>
    <w:locked/>
    <w:rsid w:val="000451F7"/>
    <w:rPr>
      <w:rFonts w:ascii="Merriweather" w:hAnsi="Merriweather" w:cs="Times New Roman"/>
      <w:color w:val="000000"/>
      <w:kern w:val="28"/>
      <w:sz w:val="18"/>
      <w:szCs w:val="16"/>
      <w:lang w:val="en-GB"/>
    </w:rPr>
  </w:style>
  <w:style w:type="paragraph" w:customStyle="1" w:styleId="10Isiteks">
    <w:name w:val="10. Isi teks"/>
    <w:basedOn w:val="Normal"/>
    <w:link w:val="10IsiteksChar"/>
    <w:qFormat/>
    <w:rsid w:val="00CA016A"/>
    <w:pPr>
      <w:spacing w:after="120" w:line="280" w:lineRule="auto"/>
      <w:ind w:firstLine="737"/>
      <w:jc w:val="both"/>
    </w:pPr>
    <w:rPr>
      <w:rFonts w:ascii="Merriweather" w:hAnsi="Merriweather"/>
      <w:sz w:val="22"/>
    </w:rPr>
  </w:style>
  <w:style w:type="character" w:customStyle="1" w:styleId="08BabChar">
    <w:name w:val="08. Bab Char"/>
    <w:link w:val="08Bab"/>
    <w:locked/>
    <w:rsid w:val="00272F60"/>
    <w:rPr>
      <w:rFonts w:ascii="Merriweather" w:hAnsi="Merriweather" w:cs="Times New Roman"/>
      <w:b/>
      <w:bCs/>
      <w:color w:val="000000"/>
      <w:kern w:val="28"/>
      <w:sz w:val="24"/>
      <w:szCs w:val="28"/>
    </w:rPr>
  </w:style>
  <w:style w:type="character" w:customStyle="1" w:styleId="10IsiteksChar">
    <w:name w:val="10. Isi teks Char"/>
    <w:link w:val="10Isiteks"/>
    <w:locked/>
    <w:rsid w:val="00CA016A"/>
    <w:rPr>
      <w:rFonts w:ascii="Merriweather" w:hAnsi="Merriweather" w:cs="Times New Roman"/>
      <w:color w:val="000000"/>
      <w:kern w:val="28"/>
      <w:sz w:val="22"/>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AD2021"/>
    <w:rPr>
      <w:b w:val="0"/>
      <w:bCs w:val="0"/>
      <w:i/>
      <w:iCs/>
    </w:rPr>
  </w:style>
  <w:style w:type="paragraph" w:customStyle="1" w:styleId="11KutipanLangsung">
    <w:name w:val="11. Kutipan Langsung"/>
    <w:basedOn w:val="10Isiteks"/>
    <w:link w:val="11KutipanLangsungChar"/>
    <w:qFormat/>
    <w:rsid w:val="00F924A9"/>
    <w:pPr>
      <w:spacing w:line="240" w:lineRule="auto"/>
      <w:ind w:left="567" w:right="283" w:firstLine="0"/>
    </w:pPr>
    <w:rPr>
      <w:i/>
      <w:iCs/>
    </w:rPr>
  </w:style>
  <w:style w:type="character" w:customStyle="1" w:styleId="09SubBabChar">
    <w:name w:val="09. Sub Bab Char"/>
    <w:link w:val="09SubBab"/>
    <w:locked/>
    <w:rsid w:val="00AD2021"/>
    <w:rPr>
      <w:rFonts w:ascii="Minion Pro" w:hAnsi="Minion Pro"/>
      <w:i/>
      <w:color w:val="000000"/>
      <w:kern w:val="28"/>
      <w:sz w:val="28"/>
    </w:rPr>
  </w:style>
  <w:style w:type="paragraph" w:customStyle="1" w:styleId="12JudulTabel">
    <w:name w:val="12. Judul Tabel"/>
    <w:basedOn w:val="NoSpacing"/>
    <w:link w:val="12JudulTabelChar"/>
    <w:qFormat/>
    <w:rsid w:val="00727178"/>
    <w:pPr>
      <w:spacing w:before="120" w:after="120"/>
      <w:jc w:val="center"/>
    </w:pPr>
    <w:rPr>
      <w:rFonts w:ascii="Minion Pro" w:hAnsi="Minion Pro"/>
      <w:noProof/>
      <w:sz w:val="18"/>
    </w:rPr>
  </w:style>
  <w:style w:type="character" w:customStyle="1" w:styleId="11KutipanLangsungChar">
    <w:name w:val="11. Kutipan Langsung Char"/>
    <w:link w:val="11KutipanLangsung"/>
    <w:locked/>
    <w:rsid w:val="00F924A9"/>
    <w:rPr>
      <w:rFonts w:ascii="Minion Pro" w:hAnsi="Minion Pro"/>
      <w:i/>
      <w:color w:val="000000"/>
      <w:kern w:val="28"/>
      <w:sz w:val="20"/>
    </w:rPr>
  </w:style>
  <w:style w:type="paragraph" w:customStyle="1" w:styleId="13JudulGambar">
    <w:name w:val="13. Judul Gambar"/>
    <w:basedOn w:val="10Isiteks"/>
    <w:link w:val="13JudulGambarChar"/>
    <w:qFormat/>
    <w:rsid w:val="00727178"/>
    <w:pPr>
      <w:ind w:firstLine="0"/>
      <w:jc w:val="center"/>
    </w:pPr>
    <w:rPr>
      <w:sz w:val="18"/>
      <w:szCs w:val="14"/>
    </w:rPr>
  </w:style>
  <w:style w:type="character" w:customStyle="1" w:styleId="12JudulTabelChar">
    <w:name w:val="12. Judul Tabel Char"/>
    <w:link w:val="12JudulTabel"/>
    <w:locked/>
    <w:rsid w:val="00727178"/>
    <w:rPr>
      <w:rFonts w:ascii="Minion Pro" w:hAnsi="Minion Pro"/>
      <w:noProof/>
      <w:sz w:val="18"/>
    </w:rPr>
  </w:style>
  <w:style w:type="paragraph" w:customStyle="1" w:styleId="14Referensi">
    <w:name w:val="14. Referensi"/>
    <w:basedOn w:val="08Bab"/>
    <w:link w:val="14ReferensiChar"/>
    <w:qFormat/>
    <w:rsid w:val="00CA016A"/>
    <w:pPr>
      <w:jc w:val="center"/>
    </w:pPr>
  </w:style>
  <w:style w:type="character" w:customStyle="1" w:styleId="13JudulGambarChar">
    <w:name w:val="13. Judul Gambar Char"/>
    <w:link w:val="13JudulGambar"/>
    <w:locked/>
    <w:rsid w:val="00727178"/>
    <w:rPr>
      <w:rFonts w:ascii="Minion Pro" w:hAnsi="Minion Pro"/>
      <w:color w:val="000000"/>
      <w:kern w:val="28"/>
      <w:sz w:val="14"/>
    </w:rPr>
  </w:style>
  <w:style w:type="paragraph" w:customStyle="1" w:styleId="SubBab">
    <w:name w:val="Sub Bab"/>
    <w:basedOn w:val="Normal"/>
    <w:link w:val="SubBabChar"/>
    <w:qFormat/>
    <w:rsid w:val="008F4B49"/>
    <w:pPr>
      <w:spacing w:before="200" w:after="120" w:line="240" w:lineRule="auto"/>
    </w:pPr>
    <w:rPr>
      <w:rFonts w:cs="Arial"/>
      <w:b/>
      <w:bCs/>
      <w:i/>
      <w:iCs/>
      <w:color w:val="auto"/>
      <w:kern w:val="0"/>
      <w:sz w:val="26"/>
      <w:szCs w:val="28"/>
    </w:rPr>
  </w:style>
  <w:style w:type="character" w:customStyle="1" w:styleId="14ReferensiChar">
    <w:name w:val="14. Referensi Char"/>
    <w:link w:val="14Referensi"/>
    <w:locked/>
    <w:rsid w:val="00CA016A"/>
    <w:rPr>
      <w:rFonts w:ascii="Merriweather" w:hAnsi="Merriweather" w:cs="Times New Roman"/>
      <w:b/>
      <w:bCs/>
      <w:color w:val="000000"/>
      <w:kern w:val="28"/>
      <w:sz w:val="24"/>
      <w:szCs w:val="28"/>
    </w:rPr>
  </w:style>
  <w:style w:type="character" w:customStyle="1" w:styleId="SubBabChar">
    <w:name w:val="Sub Bab Char"/>
    <w:link w:val="SubBab"/>
    <w:locked/>
    <w:rsid w:val="008F4B49"/>
    <w:rPr>
      <w:rFonts w:ascii="Minion Pro" w:hAnsi="Minion Pro"/>
      <w:b/>
      <w:i/>
      <w:sz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C28"/>
    <w:rPr>
      <w:rFonts w:ascii="Minion Pro" w:hAnsi="Minion Pro" w:cs="Times New Roman"/>
      <w:color w:val="000000"/>
      <w:kern w:val="28"/>
      <w:sz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C28"/>
    <w:rPr>
      <w:rFonts w:ascii="Minion Pro" w:hAnsi="Minion Pro" w:cs="Times New Roman"/>
      <w:color w:val="000000"/>
      <w:kern w:val="28"/>
      <w:sz w:val="20"/>
    </w:rPr>
  </w:style>
  <w:style w:type="character" w:styleId="LineNumber">
    <w:name w:val="line number"/>
    <w:basedOn w:val="DefaultParagraphFont"/>
    <w:uiPriority w:val="99"/>
    <w:semiHidden/>
    <w:unhideWhenUsed/>
    <w:rsid w:val="00671C47"/>
    <w:rPr>
      <w:rFonts w:cs="Times New Roman"/>
    </w:rPr>
  </w:style>
  <w:style w:type="paragraph" w:styleId="ListParagraph">
    <w:name w:val="List Paragraph"/>
    <w:aliases w:val="Body of text,List Paragraph1,Body of text+1,Body of text+2,Body of text+3,List Paragraph11,Medium Grid 1 - Accent 21,Colorful List - Accent 11,kepala 1,Body of text1,Colorful List - Accent 111,Body of text2,List Paragraph12,Body of text3"/>
    <w:basedOn w:val="Normal"/>
    <w:link w:val="ListParagraphChar"/>
    <w:uiPriority w:val="99"/>
    <w:qFormat/>
    <w:rsid w:val="00323A62"/>
    <w:pPr>
      <w:spacing w:after="200" w:line="276" w:lineRule="auto"/>
      <w:ind w:left="720"/>
      <w:contextualSpacing/>
    </w:pPr>
    <w:rPr>
      <w:rFonts w:ascii="Calibri" w:hAnsi="Calibri" w:cs="Arial"/>
      <w:color w:val="auto"/>
      <w:kern w:val="0"/>
      <w:sz w:val="22"/>
      <w:szCs w:val="22"/>
      <w:lang w:val="id-ID"/>
    </w:rPr>
  </w:style>
  <w:style w:type="paragraph" w:styleId="FootnoteText">
    <w:name w:val="footnote text"/>
    <w:basedOn w:val="Normal"/>
    <w:link w:val="FootnoteTextChar"/>
    <w:uiPriority w:val="99"/>
    <w:unhideWhenUsed/>
    <w:qFormat/>
    <w:rsid w:val="00323A62"/>
    <w:pPr>
      <w:spacing w:line="240" w:lineRule="auto"/>
    </w:pPr>
    <w:rPr>
      <w:rFonts w:ascii="Calibri" w:hAnsi="Calibri"/>
      <w:color w:val="auto"/>
      <w:kern w:val="0"/>
      <w:sz w:val="20"/>
    </w:rPr>
  </w:style>
  <w:style w:type="character" w:customStyle="1" w:styleId="FootnoteTextChar">
    <w:name w:val="Footnote Text Char"/>
    <w:basedOn w:val="DefaultParagraphFont"/>
    <w:link w:val="FootnoteText"/>
    <w:uiPriority w:val="99"/>
    <w:qFormat/>
    <w:locked/>
    <w:rsid w:val="00323A62"/>
    <w:rPr>
      <w:rFonts w:cs="Times New Roman"/>
    </w:rPr>
  </w:style>
  <w:style w:type="character" w:styleId="FootnoteReference">
    <w:name w:val="footnote reference"/>
    <w:basedOn w:val="DefaultParagraphFont"/>
    <w:uiPriority w:val="99"/>
    <w:unhideWhenUsed/>
    <w:qFormat/>
    <w:rsid w:val="00323A62"/>
    <w:rPr>
      <w:rFonts w:cs="Times New Roman"/>
      <w:vertAlign w:val="superscript"/>
    </w:rPr>
  </w:style>
  <w:style w:type="paragraph" w:styleId="BalloonText">
    <w:name w:val="Balloon Text"/>
    <w:basedOn w:val="Normal"/>
    <w:link w:val="BalloonTextChar"/>
    <w:uiPriority w:val="99"/>
    <w:semiHidden/>
    <w:unhideWhenUsed/>
    <w:rsid w:val="00323A62"/>
    <w:pPr>
      <w:spacing w:line="240" w:lineRule="auto"/>
    </w:pPr>
    <w:rPr>
      <w:rFonts w:ascii="Tahoma" w:hAnsi="Tahoma"/>
      <w:color w:val="auto"/>
      <w:kern w:val="0"/>
      <w:sz w:val="16"/>
      <w:szCs w:val="16"/>
    </w:rPr>
  </w:style>
  <w:style w:type="character" w:customStyle="1" w:styleId="BalloonTextChar">
    <w:name w:val="Balloon Text Char"/>
    <w:basedOn w:val="DefaultParagraphFont"/>
    <w:link w:val="BalloonText"/>
    <w:uiPriority w:val="99"/>
    <w:semiHidden/>
    <w:locked/>
    <w:rsid w:val="00323A62"/>
    <w:rPr>
      <w:rFonts w:ascii="Tahoma" w:hAnsi="Tahoma" w:cs="Times New Roman"/>
      <w:sz w:val="16"/>
    </w:rPr>
  </w:style>
  <w:style w:type="character" w:customStyle="1" w:styleId="textexposedshow">
    <w:name w:val="text_exposed_show"/>
    <w:basedOn w:val="DefaultParagraphFont"/>
    <w:rsid w:val="00323A62"/>
    <w:rPr>
      <w:rFonts w:cs="Times New Roman"/>
    </w:rPr>
  </w:style>
  <w:style w:type="character" w:styleId="CommentReference">
    <w:name w:val="annotation reference"/>
    <w:basedOn w:val="DefaultParagraphFont"/>
    <w:uiPriority w:val="99"/>
    <w:semiHidden/>
    <w:unhideWhenUsed/>
    <w:rsid w:val="00323A62"/>
    <w:rPr>
      <w:rFonts w:cs="Times New Roman"/>
      <w:sz w:val="16"/>
    </w:rPr>
  </w:style>
  <w:style w:type="paragraph" w:styleId="CommentText">
    <w:name w:val="annotation text"/>
    <w:basedOn w:val="Normal"/>
    <w:link w:val="CommentTextChar"/>
    <w:uiPriority w:val="99"/>
    <w:semiHidden/>
    <w:unhideWhenUsed/>
    <w:rsid w:val="00323A62"/>
    <w:pPr>
      <w:spacing w:after="200" w:line="276" w:lineRule="auto"/>
    </w:pPr>
    <w:rPr>
      <w:rFonts w:ascii="Calibri" w:hAnsi="Calibri"/>
      <w:color w:val="auto"/>
      <w:kern w:val="0"/>
      <w:sz w:val="20"/>
      <w:lang w:val="id-ID"/>
    </w:rPr>
  </w:style>
  <w:style w:type="character" w:customStyle="1" w:styleId="CommentTextChar">
    <w:name w:val="Comment Text Char"/>
    <w:basedOn w:val="DefaultParagraphFont"/>
    <w:link w:val="CommentText"/>
    <w:uiPriority w:val="99"/>
    <w:semiHidden/>
    <w:locked/>
    <w:rsid w:val="00323A62"/>
    <w:rPr>
      <w:rFonts w:cs="Times New Roman"/>
      <w:lang w:val="id-ID"/>
    </w:rPr>
  </w:style>
  <w:style w:type="paragraph" w:styleId="CommentSubject">
    <w:name w:val="annotation subject"/>
    <w:basedOn w:val="CommentText"/>
    <w:next w:val="CommentText"/>
    <w:link w:val="CommentSubjectChar"/>
    <w:uiPriority w:val="99"/>
    <w:semiHidden/>
    <w:unhideWhenUsed/>
    <w:rsid w:val="00323A62"/>
    <w:rPr>
      <w:b/>
      <w:bCs/>
    </w:rPr>
  </w:style>
  <w:style w:type="character" w:customStyle="1" w:styleId="CommentSubjectChar">
    <w:name w:val="Comment Subject Char"/>
    <w:basedOn w:val="CommentTextChar"/>
    <w:link w:val="CommentSubject"/>
    <w:uiPriority w:val="99"/>
    <w:semiHidden/>
    <w:locked/>
    <w:rsid w:val="00323A62"/>
    <w:rPr>
      <w:rFonts w:cs="Times New Roman"/>
      <w:b/>
      <w:lang w:val="id-ID"/>
    </w:rPr>
  </w:style>
  <w:style w:type="character" w:customStyle="1" w:styleId="UnresolvedMention1">
    <w:name w:val="Unresolved Mention1"/>
    <w:uiPriority w:val="99"/>
    <w:semiHidden/>
    <w:unhideWhenUsed/>
    <w:rsid w:val="000D6385"/>
    <w:rPr>
      <w:color w:val="605E5C"/>
      <w:shd w:val="clear" w:color="auto" w:fill="E1DFDD"/>
    </w:rPr>
  </w:style>
  <w:style w:type="character" w:styleId="Emphasis">
    <w:name w:val="Emphasis"/>
    <w:uiPriority w:val="20"/>
    <w:qFormat/>
    <w:rsid w:val="004B5230"/>
    <w:rPr>
      <w:i/>
      <w:iCs/>
    </w:rPr>
  </w:style>
  <w:style w:type="paragraph" w:customStyle="1" w:styleId="15Isireferensi">
    <w:name w:val="15. Isi referensi"/>
    <w:basedOn w:val="Normal"/>
    <w:link w:val="15IsireferensiChar"/>
    <w:qFormat/>
    <w:rsid w:val="00CA016A"/>
    <w:pPr>
      <w:widowControl w:val="0"/>
      <w:autoSpaceDE w:val="0"/>
      <w:autoSpaceDN w:val="0"/>
      <w:adjustRightInd w:val="0"/>
      <w:spacing w:after="120" w:line="240" w:lineRule="auto"/>
      <w:ind w:left="482" w:hanging="482"/>
    </w:pPr>
    <w:rPr>
      <w:rFonts w:ascii="Merriweather" w:hAnsi="Merriweather"/>
      <w:noProof/>
      <w:sz w:val="20"/>
    </w:rPr>
  </w:style>
  <w:style w:type="character" w:customStyle="1" w:styleId="15IsireferensiChar">
    <w:name w:val="15. Isi referensi Char"/>
    <w:basedOn w:val="DefaultParagraphFont"/>
    <w:link w:val="15Isireferensi"/>
    <w:rsid w:val="00CA016A"/>
    <w:rPr>
      <w:rFonts w:ascii="Merriweather" w:hAnsi="Merriweather" w:cs="Times New Roman"/>
      <w:noProof/>
      <w:color w:val="000000"/>
      <w:kern w:val="28"/>
    </w:rPr>
  </w:style>
  <w:style w:type="character" w:styleId="Strong">
    <w:name w:val="Strong"/>
    <w:basedOn w:val="DefaultParagraphFont"/>
    <w:uiPriority w:val="22"/>
    <w:qFormat/>
    <w:rsid w:val="000914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Body of text1 Char"/>
    <w:link w:val="ListParagraph"/>
    <w:uiPriority w:val="34"/>
    <w:qFormat/>
    <w:rsid w:val="00B3312B"/>
    <w:rPr>
      <w:rFonts w:ascii="Calibri" w:hAnsi="Calibri" w:cs="Arial"/>
      <w:sz w:val="22"/>
      <w:szCs w:val="22"/>
      <w:lang w:val="id-ID"/>
    </w:rPr>
  </w:style>
  <w:style w:type="character" w:customStyle="1" w:styleId="UnresolvedMention">
    <w:name w:val="Unresolved Mention"/>
    <w:basedOn w:val="DefaultParagraphFont"/>
    <w:uiPriority w:val="99"/>
    <w:semiHidden/>
    <w:unhideWhenUsed/>
    <w:rsid w:val="00126417"/>
    <w:rPr>
      <w:color w:val="605E5C"/>
      <w:shd w:val="clear" w:color="auto" w:fill="E1DFDD"/>
    </w:rPr>
  </w:style>
  <w:style w:type="paragraph" w:styleId="NormalWeb">
    <w:name w:val="Normal (Web)"/>
    <w:basedOn w:val="Normal"/>
    <w:uiPriority w:val="99"/>
    <w:unhideWhenUsed/>
    <w:rsid w:val="000C0158"/>
    <w:pPr>
      <w:spacing w:before="100" w:beforeAutospacing="1" w:after="100" w:afterAutospacing="1" w:line="240" w:lineRule="auto"/>
    </w:pPr>
    <w:rPr>
      <w:rFonts w:ascii="Times New Roman" w:eastAsia="Times New Roman" w:hAnsi="Times New Roman"/>
      <w:color w:val="auto"/>
      <w:kern w:val="0"/>
      <w:lang w:eastAsia="en-US"/>
    </w:rPr>
  </w:style>
  <w:style w:type="character" w:styleId="EndnoteReference">
    <w:name w:val="endnote reference"/>
    <w:basedOn w:val="DefaultParagraphFont"/>
    <w:uiPriority w:val="99"/>
    <w:semiHidden/>
    <w:unhideWhenUsed/>
    <w:rsid w:val="004A0185"/>
    <w:rPr>
      <w:vertAlign w:val="superscript"/>
    </w:rPr>
  </w:style>
  <w:style w:type="paragraph" w:customStyle="1" w:styleId="Body">
    <w:name w:val="Body"/>
    <w:basedOn w:val="BodyTextIndent"/>
    <w:rsid w:val="00510EAF"/>
    <w:pPr>
      <w:suppressAutoHyphens/>
      <w:spacing w:after="0" w:line="240" w:lineRule="auto"/>
      <w:ind w:left="0" w:firstLine="567"/>
      <w:jc w:val="both"/>
    </w:pPr>
    <w:rPr>
      <w:rFonts w:ascii="Times New Roman" w:eastAsia="Times New Roman" w:hAnsi="Times New Roman"/>
      <w:color w:val="auto"/>
      <w:kern w:val="0"/>
      <w:sz w:val="20"/>
      <w:szCs w:val="20"/>
      <w:lang w:eastAsia="ar-SA"/>
    </w:rPr>
  </w:style>
  <w:style w:type="paragraph" w:styleId="BodyTextIndent">
    <w:name w:val="Body Text Indent"/>
    <w:basedOn w:val="Normal"/>
    <w:link w:val="BodyTextIndentChar"/>
    <w:uiPriority w:val="99"/>
    <w:semiHidden/>
    <w:unhideWhenUsed/>
    <w:rsid w:val="00510EAF"/>
    <w:pPr>
      <w:spacing w:after="120"/>
      <w:ind w:left="283"/>
    </w:pPr>
  </w:style>
  <w:style w:type="character" w:customStyle="1" w:styleId="BodyTextIndentChar">
    <w:name w:val="Body Text Indent Char"/>
    <w:basedOn w:val="DefaultParagraphFont"/>
    <w:link w:val="BodyTextIndent"/>
    <w:uiPriority w:val="99"/>
    <w:semiHidden/>
    <w:rsid w:val="00510EAF"/>
    <w:rPr>
      <w:rFonts w:ascii="Minion Pro" w:hAnsi="Minion Pro" w:cs="Times New Roman"/>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4"/>
        <w:szCs w:val="24"/>
        <w:lang w:val="en-US" w:eastAsia="en-ID"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rPr>
      <w:rFonts w:ascii="Minion Pro" w:hAnsi="Minion Pro" w:cs="Times New Roman"/>
      <w:color w:val="000000"/>
      <w:kern w:val="28"/>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5522D"/>
    <w:rPr>
      <w:rFonts w:ascii="Calibri Light" w:hAnsi="Calibri Light" w:cs="Times New Roman"/>
      <w:color w:val="2E74B5"/>
      <w:kern w:val="28"/>
      <w:sz w:val="32"/>
    </w:rPr>
  </w:style>
  <w:style w:type="paragraph" w:styleId="NoSpacing">
    <w:name w:val="No Spacing"/>
    <w:link w:val="NoSpacingChar"/>
    <w:uiPriority w:val="1"/>
    <w:qFormat/>
    <w:rsid w:val="0085522D"/>
    <w:rPr>
      <w:rFonts w:cs="Arial"/>
      <w:sz w:val="22"/>
      <w:szCs w:val="22"/>
    </w:rPr>
  </w:style>
  <w:style w:type="character" w:customStyle="1" w:styleId="NoSpacingChar">
    <w:name w:val="No Spacing Char"/>
    <w:link w:val="NoSpacing"/>
    <w:uiPriority w:val="1"/>
    <w:locked/>
    <w:rsid w:val="0085522D"/>
    <w:rPr>
      <w:rFonts w:ascii="Calibri" w:hAnsi="Calibri"/>
    </w:rPr>
  </w:style>
  <w:style w:type="table" w:styleId="TableGrid">
    <w:name w:val="Table Grid"/>
    <w:basedOn w:val="TableNormal"/>
    <w:uiPriority w:val="59"/>
    <w:rsid w:val="0085522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0451F7"/>
    <w:pPr>
      <w:spacing w:before="880" w:after="280" w:line="360" w:lineRule="auto"/>
    </w:pPr>
    <w:rPr>
      <w:rFonts w:ascii="Merriweather" w:hAnsi="Merriweather"/>
      <w:b/>
      <w:color w:val="auto"/>
    </w:rPr>
  </w:style>
  <w:style w:type="paragraph" w:customStyle="1" w:styleId="02Nama">
    <w:name w:val="02. Nama"/>
    <w:next w:val="Normal"/>
    <w:link w:val="02NamaChar"/>
    <w:qFormat/>
    <w:rsid w:val="000451F7"/>
    <w:pPr>
      <w:spacing w:before="240"/>
    </w:pPr>
    <w:rPr>
      <w:rFonts w:ascii="Merriweather" w:hAnsi="Merriweather" w:cs="Times New Roman"/>
      <w:b/>
      <w:bCs/>
      <w:color w:val="000000"/>
      <w:kern w:val="28"/>
      <w:szCs w:val="28"/>
    </w:rPr>
  </w:style>
  <w:style w:type="character" w:customStyle="1" w:styleId="01JudulChar">
    <w:name w:val="01. Judul Char"/>
    <w:link w:val="01Judul"/>
    <w:locked/>
    <w:rsid w:val="000451F7"/>
    <w:rPr>
      <w:rFonts w:ascii="Merriweather" w:hAnsi="Merriweather" w:cs="Times New Roman"/>
      <w:b/>
      <w:kern w:val="28"/>
      <w:sz w:val="32"/>
      <w:szCs w:val="32"/>
    </w:rPr>
  </w:style>
  <w:style w:type="paragraph" w:customStyle="1" w:styleId="03Afiliasi">
    <w:name w:val="03. Afiliasi"/>
    <w:basedOn w:val="Normal"/>
    <w:next w:val="Normal"/>
    <w:link w:val="03AfiliasiChar"/>
    <w:qFormat/>
    <w:rsid w:val="000451F7"/>
    <w:rPr>
      <w:rFonts w:ascii="Merriweather" w:hAnsi="Merriweather"/>
      <w:bCs/>
      <w:i/>
      <w:iCs/>
      <w:sz w:val="20"/>
    </w:rPr>
  </w:style>
  <w:style w:type="character" w:customStyle="1" w:styleId="02NamaChar">
    <w:name w:val="02. Nama Char"/>
    <w:link w:val="02Nama"/>
    <w:locked/>
    <w:rsid w:val="000451F7"/>
    <w:rPr>
      <w:rFonts w:ascii="Merriweather" w:hAnsi="Merriweather" w:cs="Times New Roman"/>
      <w:b/>
      <w:bCs/>
      <w:color w:val="000000"/>
      <w:kern w:val="28"/>
      <w:sz w:val="24"/>
      <w:szCs w:val="28"/>
    </w:rPr>
  </w:style>
  <w:style w:type="character" w:styleId="Hyperlink">
    <w:name w:val="Hyperlink"/>
    <w:basedOn w:val="DefaultParagraphFont"/>
    <w:uiPriority w:val="99"/>
    <w:unhideWhenUsed/>
    <w:rsid w:val="00B56D4E"/>
    <w:rPr>
      <w:rFonts w:cs="Times New Roman"/>
      <w:color w:val="0563C1"/>
      <w:u w:val="single"/>
    </w:rPr>
  </w:style>
  <w:style w:type="character" w:customStyle="1" w:styleId="03AfiliasiChar">
    <w:name w:val="03. Afiliasi Char"/>
    <w:link w:val="03Afiliasi"/>
    <w:locked/>
    <w:rsid w:val="000451F7"/>
    <w:rPr>
      <w:rFonts w:ascii="Merriweather" w:hAnsi="Merriweather" w:cs="Times New Roman"/>
      <w:bCs/>
      <w:i/>
      <w:iCs/>
      <w:color w:val="000000"/>
      <w:kern w:val="28"/>
      <w:szCs w:val="24"/>
    </w:rPr>
  </w:style>
  <w:style w:type="paragraph" w:customStyle="1" w:styleId="04Email">
    <w:name w:val="04. Email"/>
    <w:basedOn w:val="Normal"/>
    <w:link w:val="04EmailChar"/>
    <w:qFormat/>
    <w:rsid w:val="000451F7"/>
    <w:rPr>
      <w:rFonts w:ascii="Merriweather" w:hAnsi="Merriweather"/>
      <w:i/>
      <w:iCs/>
      <w:sz w:val="20"/>
    </w:rPr>
  </w:style>
  <w:style w:type="paragraph" w:customStyle="1" w:styleId="05Abstrak">
    <w:name w:val="05. Abstrak"/>
    <w:basedOn w:val="Normal"/>
    <w:link w:val="05AbstrakChar"/>
    <w:qFormat/>
    <w:rsid w:val="000451F7"/>
    <w:pPr>
      <w:spacing w:before="480" w:after="120"/>
      <w:jc w:val="center"/>
    </w:pPr>
    <w:rPr>
      <w:rFonts w:ascii="Merriweather" w:hAnsi="Merriweather"/>
      <w:b/>
      <w:bCs/>
    </w:rPr>
  </w:style>
  <w:style w:type="character" w:customStyle="1" w:styleId="04EmailChar">
    <w:name w:val="04. Email Char"/>
    <w:link w:val="04Email"/>
    <w:locked/>
    <w:rsid w:val="000451F7"/>
    <w:rPr>
      <w:rFonts w:ascii="Merriweather" w:hAnsi="Merriweather" w:cs="Times New Roman"/>
      <w:i/>
      <w:iCs/>
      <w:color w:val="000000"/>
      <w:kern w:val="28"/>
    </w:rPr>
  </w:style>
  <w:style w:type="paragraph" w:customStyle="1" w:styleId="06IsiAbstrak">
    <w:name w:val="06. Isi Abstrak"/>
    <w:basedOn w:val="Normal"/>
    <w:link w:val="06IsiAbstrakChar"/>
    <w:qFormat/>
    <w:rsid w:val="000451F7"/>
    <w:pPr>
      <w:spacing w:after="120" w:line="240" w:lineRule="auto"/>
      <w:ind w:left="680" w:right="680"/>
      <w:jc w:val="both"/>
    </w:pPr>
    <w:rPr>
      <w:rFonts w:ascii="Merriweather" w:hAnsi="Merriweather"/>
      <w:sz w:val="18"/>
      <w:szCs w:val="16"/>
      <w:lang w:val="en-GB"/>
    </w:rPr>
  </w:style>
  <w:style w:type="character" w:customStyle="1" w:styleId="05AbstrakChar">
    <w:name w:val="05. Abstrak Char"/>
    <w:link w:val="05Abstrak"/>
    <w:locked/>
    <w:rsid w:val="000451F7"/>
    <w:rPr>
      <w:rFonts w:ascii="Merriweather" w:hAnsi="Merriweather" w:cs="Times New Roman"/>
      <w:b/>
      <w:bCs/>
      <w:color w:val="000000"/>
      <w:kern w:val="28"/>
      <w:sz w:val="24"/>
    </w:rPr>
  </w:style>
  <w:style w:type="paragraph" w:customStyle="1" w:styleId="07KatakunciKeywords">
    <w:name w:val="07. Kata kunci/Keywords"/>
    <w:basedOn w:val="06IsiAbstrak"/>
    <w:link w:val="07KatakunciKeywordsChar"/>
    <w:qFormat/>
    <w:rsid w:val="000451F7"/>
    <w:pPr>
      <w:tabs>
        <w:tab w:val="left" w:pos="1701"/>
      </w:tabs>
    </w:pPr>
  </w:style>
  <w:style w:type="character" w:customStyle="1" w:styleId="06IsiAbstrakChar">
    <w:name w:val="06. Isi Abstrak Char"/>
    <w:link w:val="06IsiAbstrak"/>
    <w:locked/>
    <w:rsid w:val="000451F7"/>
    <w:rPr>
      <w:rFonts w:ascii="Merriweather" w:hAnsi="Merriweather" w:cs="Times New Roman"/>
      <w:color w:val="000000"/>
      <w:kern w:val="28"/>
      <w:sz w:val="18"/>
      <w:szCs w:val="16"/>
      <w:lang w:val="en-GB"/>
    </w:rPr>
  </w:style>
  <w:style w:type="paragraph" w:customStyle="1" w:styleId="08Bab">
    <w:name w:val="08. Bab"/>
    <w:basedOn w:val="Normal"/>
    <w:link w:val="08BabChar"/>
    <w:qFormat/>
    <w:rsid w:val="00272F60"/>
    <w:pPr>
      <w:spacing w:before="240" w:after="120"/>
    </w:pPr>
    <w:rPr>
      <w:rFonts w:ascii="Merriweather" w:hAnsi="Merriweather"/>
      <w:b/>
      <w:bCs/>
      <w:szCs w:val="28"/>
    </w:rPr>
  </w:style>
  <w:style w:type="character" w:customStyle="1" w:styleId="07KatakunciKeywordsChar">
    <w:name w:val="07. Kata kunci/Keywords Char"/>
    <w:link w:val="07KatakunciKeywords"/>
    <w:locked/>
    <w:rsid w:val="000451F7"/>
    <w:rPr>
      <w:rFonts w:ascii="Merriweather" w:hAnsi="Merriweather" w:cs="Times New Roman"/>
      <w:color w:val="000000"/>
      <w:kern w:val="28"/>
      <w:sz w:val="18"/>
      <w:szCs w:val="16"/>
      <w:lang w:val="en-GB"/>
    </w:rPr>
  </w:style>
  <w:style w:type="paragraph" w:customStyle="1" w:styleId="10Isiteks">
    <w:name w:val="10. Isi teks"/>
    <w:basedOn w:val="Normal"/>
    <w:link w:val="10IsiteksChar"/>
    <w:qFormat/>
    <w:rsid w:val="00CA016A"/>
    <w:pPr>
      <w:spacing w:after="120" w:line="280" w:lineRule="auto"/>
      <w:ind w:firstLine="737"/>
      <w:jc w:val="both"/>
    </w:pPr>
    <w:rPr>
      <w:rFonts w:ascii="Merriweather" w:hAnsi="Merriweather"/>
      <w:sz w:val="22"/>
    </w:rPr>
  </w:style>
  <w:style w:type="character" w:customStyle="1" w:styleId="08BabChar">
    <w:name w:val="08. Bab Char"/>
    <w:link w:val="08Bab"/>
    <w:locked/>
    <w:rsid w:val="00272F60"/>
    <w:rPr>
      <w:rFonts w:ascii="Merriweather" w:hAnsi="Merriweather" w:cs="Times New Roman"/>
      <w:b/>
      <w:bCs/>
      <w:color w:val="000000"/>
      <w:kern w:val="28"/>
      <w:sz w:val="24"/>
      <w:szCs w:val="28"/>
    </w:rPr>
  </w:style>
  <w:style w:type="character" w:customStyle="1" w:styleId="10IsiteksChar">
    <w:name w:val="10. Isi teks Char"/>
    <w:link w:val="10Isiteks"/>
    <w:locked/>
    <w:rsid w:val="00CA016A"/>
    <w:rPr>
      <w:rFonts w:ascii="Merriweather" w:hAnsi="Merriweather" w:cs="Times New Roman"/>
      <w:color w:val="000000"/>
      <w:kern w:val="28"/>
      <w:sz w:val="22"/>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AD2021"/>
    <w:rPr>
      <w:b w:val="0"/>
      <w:bCs w:val="0"/>
      <w:i/>
      <w:iCs/>
    </w:rPr>
  </w:style>
  <w:style w:type="paragraph" w:customStyle="1" w:styleId="11KutipanLangsung">
    <w:name w:val="11. Kutipan Langsung"/>
    <w:basedOn w:val="10Isiteks"/>
    <w:link w:val="11KutipanLangsungChar"/>
    <w:qFormat/>
    <w:rsid w:val="00F924A9"/>
    <w:pPr>
      <w:spacing w:line="240" w:lineRule="auto"/>
      <w:ind w:left="567" w:right="283" w:firstLine="0"/>
    </w:pPr>
    <w:rPr>
      <w:i/>
      <w:iCs/>
    </w:rPr>
  </w:style>
  <w:style w:type="character" w:customStyle="1" w:styleId="09SubBabChar">
    <w:name w:val="09. Sub Bab Char"/>
    <w:link w:val="09SubBab"/>
    <w:locked/>
    <w:rsid w:val="00AD2021"/>
    <w:rPr>
      <w:rFonts w:ascii="Minion Pro" w:hAnsi="Minion Pro"/>
      <w:i/>
      <w:color w:val="000000"/>
      <w:kern w:val="28"/>
      <w:sz w:val="28"/>
    </w:rPr>
  </w:style>
  <w:style w:type="paragraph" w:customStyle="1" w:styleId="12JudulTabel">
    <w:name w:val="12. Judul Tabel"/>
    <w:basedOn w:val="NoSpacing"/>
    <w:link w:val="12JudulTabelChar"/>
    <w:qFormat/>
    <w:rsid w:val="00727178"/>
    <w:pPr>
      <w:spacing w:before="120" w:after="120"/>
      <w:jc w:val="center"/>
    </w:pPr>
    <w:rPr>
      <w:rFonts w:ascii="Minion Pro" w:hAnsi="Minion Pro"/>
      <w:noProof/>
      <w:sz w:val="18"/>
    </w:rPr>
  </w:style>
  <w:style w:type="character" w:customStyle="1" w:styleId="11KutipanLangsungChar">
    <w:name w:val="11. Kutipan Langsung Char"/>
    <w:link w:val="11KutipanLangsung"/>
    <w:locked/>
    <w:rsid w:val="00F924A9"/>
    <w:rPr>
      <w:rFonts w:ascii="Minion Pro" w:hAnsi="Minion Pro"/>
      <w:i/>
      <w:color w:val="000000"/>
      <w:kern w:val="28"/>
      <w:sz w:val="20"/>
    </w:rPr>
  </w:style>
  <w:style w:type="paragraph" w:customStyle="1" w:styleId="13JudulGambar">
    <w:name w:val="13. Judul Gambar"/>
    <w:basedOn w:val="10Isiteks"/>
    <w:link w:val="13JudulGambarChar"/>
    <w:qFormat/>
    <w:rsid w:val="00727178"/>
    <w:pPr>
      <w:ind w:firstLine="0"/>
      <w:jc w:val="center"/>
    </w:pPr>
    <w:rPr>
      <w:sz w:val="18"/>
      <w:szCs w:val="14"/>
    </w:rPr>
  </w:style>
  <w:style w:type="character" w:customStyle="1" w:styleId="12JudulTabelChar">
    <w:name w:val="12. Judul Tabel Char"/>
    <w:link w:val="12JudulTabel"/>
    <w:locked/>
    <w:rsid w:val="00727178"/>
    <w:rPr>
      <w:rFonts w:ascii="Minion Pro" w:hAnsi="Minion Pro"/>
      <w:noProof/>
      <w:sz w:val="18"/>
    </w:rPr>
  </w:style>
  <w:style w:type="paragraph" w:customStyle="1" w:styleId="14Referensi">
    <w:name w:val="14. Referensi"/>
    <w:basedOn w:val="08Bab"/>
    <w:link w:val="14ReferensiChar"/>
    <w:qFormat/>
    <w:rsid w:val="00CA016A"/>
    <w:pPr>
      <w:jc w:val="center"/>
    </w:pPr>
  </w:style>
  <w:style w:type="character" w:customStyle="1" w:styleId="13JudulGambarChar">
    <w:name w:val="13. Judul Gambar Char"/>
    <w:link w:val="13JudulGambar"/>
    <w:locked/>
    <w:rsid w:val="00727178"/>
    <w:rPr>
      <w:rFonts w:ascii="Minion Pro" w:hAnsi="Minion Pro"/>
      <w:color w:val="000000"/>
      <w:kern w:val="28"/>
      <w:sz w:val="14"/>
    </w:rPr>
  </w:style>
  <w:style w:type="paragraph" w:customStyle="1" w:styleId="SubBab">
    <w:name w:val="Sub Bab"/>
    <w:basedOn w:val="Normal"/>
    <w:link w:val="SubBabChar"/>
    <w:qFormat/>
    <w:rsid w:val="008F4B49"/>
    <w:pPr>
      <w:spacing w:before="200" w:after="120" w:line="240" w:lineRule="auto"/>
    </w:pPr>
    <w:rPr>
      <w:rFonts w:cs="Arial"/>
      <w:b/>
      <w:bCs/>
      <w:i/>
      <w:iCs/>
      <w:color w:val="auto"/>
      <w:kern w:val="0"/>
      <w:sz w:val="26"/>
      <w:szCs w:val="28"/>
    </w:rPr>
  </w:style>
  <w:style w:type="character" w:customStyle="1" w:styleId="14ReferensiChar">
    <w:name w:val="14. Referensi Char"/>
    <w:link w:val="14Referensi"/>
    <w:locked/>
    <w:rsid w:val="00CA016A"/>
    <w:rPr>
      <w:rFonts w:ascii="Merriweather" w:hAnsi="Merriweather" w:cs="Times New Roman"/>
      <w:b/>
      <w:bCs/>
      <w:color w:val="000000"/>
      <w:kern w:val="28"/>
      <w:sz w:val="24"/>
      <w:szCs w:val="28"/>
    </w:rPr>
  </w:style>
  <w:style w:type="character" w:customStyle="1" w:styleId="SubBabChar">
    <w:name w:val="Sub Bab Char"/>
    <w:link w:val="SubBab"/>
    <w:locked/>
    <w:rsid w:val="008F4B49"/>
    <w:rPr>
      <w:rFonts w:ascii="Minion Pro" w:hAnsi="Minion Pro"/>
      <w:b/>
      <w:i/>
      <w:sz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C28"/>
    <w:rPr>
      <w:rFonts w:ascii="Minion Pro" w:hAnsi="Minion Pro" w:cs="Times New Roman"/>
      <w:color w:val="000000"/>
      <w:kern w:val="28"/>
      <w:sz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C28"/>
    <w:rPr>
      <w:rFonts w:ascii="Minion Pro" w:hAnsi="Minion Pro" w:cs="Times New Roman"/>
      <w:color w:val="000000"/>
      <w:kern w:val="28"/>
      <w:sz w:val="20"/>
    </w:rPr>
  </w:style>
  <w:style w:type="character" w:styleId="LineNumber">
    <w:name w:val="line number"/>
    <w:basedOn w:val="DefaultParagraphFont"/>
    <w:uiPriority w:val="99"/>
    <w:semiHidden/>
    <w:unhideWhenUsed/>
    <w:rsid w:val="00671C47"/>
    <w:rPr>
      <w:rFonts w:cs="Times New Roman"/>
    </w:rPr>
  </w:style>
  <w:style w:type="paragraph" w:styleId="ListParagraph">
    <w:name w:val="List Paragraph"/>
    <w:aliases w:val="Body of text,List Paragraph1,Body of text+1,Body of text+2,Body of text+3,List Paragraph11,Medium Grid 1 - Accent 21,Colorful List - Accent 11,kepala 1,Body of text1,Colorful List - Accent 111,Body of text2,List Paragraph12,Body of text3"/>
    <w:basedOn w:val="Normal"/>
    <w:link w:val="ListParagraphChar"/>
    <w:uiPriority w:val="99"/>
    <w:qFormat/>
    <w:rsid w:val="00323A62"/>
    <w:pPr>
      <w:spacing w:after="200" w:line="276" w:lineRule="auto"/>
      <w:ind w:left="720"/>
      <w:contextualSpacing/>
    </w:pPr>
    <w:rPr>
      <w:rFonts w:ascii="Calibri" w:hAnsi="Calibri" w:cs="Arial"/>
      <w:color w:val="auto"/>
      <w:kern w:val="0"/>
      <w:sz w:val="22"/>
      <w:szCs w:val="22"/>
      <w:lang w:val="id-ID"/>
    </w:rPr>
  </w:style>
  <w:style w:type="paragraph" w:styleId="FootnoteText">
    <w:name w:val="footnote text"/>
    <w:basedOn w:val="Normal"/>
    <w:link w:val="FootnoteTextChar"/>
    <w:uiPriority w:val="99"/>
    <w:unhideWhenUsed/>
    <w:qFormat/>
    <w:rsid w:val="00323A62"/>
    <w:pPr>
      <w:spacing w:line="240" w:lineRule="auto"/>
    </w:pPr>
    <w:rPr>
      <w:rFonts w:ascii="Calibri" w:hAnsi="Calibri"/>
      <w:color w:val="auto"/>
      <w:kern w:val="0"/>
      <w:sz w:val="20"/>
    </w:rPr>
  </w:style>
  <w:style w:type="character" w:customStyle="1" w:styleId="FootnoteTextChar">
    <w:name w:val="Footnote Text Char"/>
    <w:basedOn w:val="DefaultParagraphFont"/>
    <w:link w:val="FootnoteText"/>
    <w:uiPriority w:val="99"/>
    <w:qFormat/>
    <w:locked/>
    <w:rsid w:val="00323A62"/>
    <w:rPr>
      <w:rFonts w:cs="Times New Roman"/>
    </w:rPr>
  </w:style>
  <w:style w:type="character" w:styleId="FootnoteReference">
    <w:name w:val="footnote reference"/>
    <w:basedOn w:val="DefaultParagraphFont"/>
    <w:uiPriority w:val="99"/>
    <w:unhideWhenUsed/>
    <w:qFormat/>
    <w:rsid w:val="00323A62"/>
    <w:rPr>
      <w:rFonts w:cs="Times New Roman"/>
      <w:vertAlign w:val="superscript"/>
    </w:rPr>
  </w:style>
  <w:style w:type="paragraph" w:styleId="BalloonText">
    <w:name w:val="Balloon Text"/>
    <w:basedOn w:val="Normal"/>
    <w:link w:val="BalloonTextChar"/>
    <w:uiPriority w:val="99"/>
    <w:semiHidden/>
    <w:unhideWhenUsed/>
    <w:rsid w:val="00323A62"/>
    <w:pPr>
      <w:spacing w:line="240" w:lineRule="auto"/>
    </w:pPr>
    <w:rPr>
      <w:rFonts w:ascii="Tahoma" w:hAnsi="Tahoma"/>
      <w:color w:val="auto"/>
      <w:kern w:val="0"/>
      <w:sz w:val="16"/>
      <w:szCs w:val="16"/>
    </w:rPr>
  </w:style>
  <w:style w:type="character" w:customStyle="1" w:styleId="BalloonTextChar">
    <w:name w:val="Balloon Text Char"/>
    <w:basedOn w:val="DefaultParagraphFont"/>
    <w:link w:val="BalloonText"/>
    <w:uiPriority w:val="99"/>
    <w:semiHidden/>
    <w:locked/>
    <w:rsid w:val="00323A62"/>
    <w:rPr>
      <w:rFonts w:ascii="Tahoma" w:hAnsi="Tahoma" w:cs="Times New Roman"/>
      <w:sz w:val="16"/>
    </w:rPr>
  </w:style>
  <w:style w:type="character" w:customStyle="1" w:styleId="textexposedshow">
    <w:name w:val="text_exposed_show"/>
    <w:basedOn w:val="DefaultParagraphFont"/>
    <w:rsid w:val="00323A62"/>
    <w:rPr>
      <w:rFonts w:cs="Times New Roman"/>
    </w:rPr>
  </w:style>
  <w:style w:type="character" w:styleId="CommentReference">
    <w:name w:val="annotation reference"/>
    <w:basedOn w:val="DefaultParagraphFont"/>
    <w:uiPriority w:val="99"/>
    <w:semiHidden/>
    <w:unhideWhenUsed/>
    <w:rsid w:val="00323A62"/>
    <w:rPr>
      <w:rFonts w:cs="Times New Roman"/>
      <w:sz w:val="16"/>
    </w:rPr>
  </w:style>
  <w:style w:type="paragraph" w:styleId="CommentText">
    <w:name w:val="annotation text"/>
    <w:basedOn w:val="Normal"/>
    <w:link w:val="CommentTextChar"/>
    <w:uiPriority w:val="99"/>
    <w:semiHidden/>
    <w:unhideWhenUsed/>
    <w:rsid w:val="00323A62"/>
    <w:pPr>
      <w:spacing w:after="200" w:line="276" w:lineRule="auto"/>
    </w:pPr>
    <w:rPr>
      <w:rFonts w:ascii="Calibri" w:hAnsi="Calibri"/>
      <w:color w:val="auto"/>
      <w:kern w:val="0"/>
      <w:sz w:val="20"/>
      <w:lang w:val="id-ID"/>
    </w:rPr>
  </w:style>
  <w:style w:type="character" w:customStyle="1" w:styleId="CommentTextChar">
    <w:name w:val="Comment Text Char"/>
    <w:basedOn w:val="DefaultParagraphFont"/>
    <w:link w:val="CommentText"/>
    <w:uiPriority w:val="99"/>
    <w:semiHidden/>
    <w:locked/>
    <w:rsid w:val="00323A62"/>
    <w:rPr>
      <w:rFonts w:cs="Times New Roman"/>
      <w:lang w:val="id-ID"/>
    </w:rPr>
  </w:style>
  <w:style w:type="paragraph" w:styleId="CommentSubject">
    <w:name w:val="annotation subject"/>
    <w:basedOn w:val="CommentText"/>
    <w:next w:val="CommentText"/>
    <w:link w:val="CommentSubjectChar"/>
    <w:uiPriority w:val="99"/>
    <w:semiHidden/>
    <w:unhideWhenUsed/>
    <w:rsid w:val="00323A62"/>
    <w:rPr>
      <w:b/>
      <w:bCs/>
    </w:rPr>
  </w:style>
  <w:style w:type="character" w:customStyle="1" w:styleId="CommentSubjectChar">
    <w:name w:val="Comment Subject Char"/>
    <w:basedOn w:val="CommentTextChar"/>
    <w:link w:val="CommentSubject"/>
    <w:uiPriority w:val="99"/>
    <w:semiHidden/>
    <w:locked/>
    <w:rsid w:val="00323A62"/>
    <w:rPr>
      <w:rFonts w:cs="Times New Roman"/>
      <w:b/>
      <w:lang w:val="id-ID"/>
    </w:rPr>
  </w:style>
  <w:style w:type="character" w:customStyle="1" w:styleId="UnresolvedMention1">
    <w:name w:val="Unresolved Mention1"/>
    <w:uiPriority w:val="99"/>
    <w:semiHidden/>
    <w:unhideWhenUsed/>
    <w:rsid w:val="000D6385"/>
    <w:rPr>
      <w:color w:val="605E5C"/>
      <w:shd w:val="clear" w:color="auto" w:fill="E1DFDD"/>
    </w:rPr>
  </w:style>
  <w:style w:type="character" w:styleId="Emphasis">
    <w:name w:val="Emphasis"/>
    <w:uiPriority w:val="20"/>
    <w:qFormat/>
    <w:rsid w:val="004B5230"/>
    <w:rPr>
      <w:i/>
      <w:iCs/>
    </w:rPr>
  </w:style>
  <w:style w:type="paragraph" w:customStyle="1" w:styleId="15Isireferensi">
    <w:name w:val="15. Isi referensi"/>
    <w:basedOn w:val="Normal"/>
    <w:link w:val="15IsireferensiChar"/>
    <w:qFormat/>
    <w:rsid w:val="00CA016A"/>
    <w:pPr>
      <w:widowControl w:val="0"/>
      <w:autoSpaceDE w:val="0"/>
      <w:autoSpaceDN w:val="0"/>
      <w:adjustRightInd w:val="0"/>
      <w:spacing w:after="120" w:line="240" w:lineRule="auto"/>
      <w:ind w:left="482" w:hanging="482"/>
    </w:pPr>
    <w:rPr>
      <w:rFonts w:ascii="Merriweather" w:hAnsi="Merriweather"/>
      <w:noProof/>
      <w:sz w:val="20"/>
    </w:rPr>
  </w:style>
  <w:style w:type="character" w:customStyle="1" w:styleId="15IsireferensiChar">
    <w:name w:val="15. Isi referensi Char"/>
    <w:basedOn w:val="DefaultParagraphFont"/>
    <w:link w:val="15Isireferensi"/>
    <w:rsid w:val="00CA016A"/>
    <w:rPr>
      <w:rFonts w:ascii="Merriweather" w:hAnsi="Merriweather" w:cs="Times New Roman"/>
      <w:noProof/>
      <w:color w:val="000000"/>
      <w:kern w:val="28"/>
    </w:rPr>
  </w:style>
  <w:style w:type="character" w:styleId="Strong">
    <w:name w:val="Strong"/>
    <w:basedOn w:val="DefaultParagraphFont"/>
    <w:uiPriority w:val="22"/>
    <w:qFormat/>
    <w:rsid w:val="000914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Body of text1 Char"/>
    <w:link w:val="ListParagraph"/>
    <w:uiPriority w:val="34"/>
    <w:qFormat/>
    <w:rsid w:val="00B3312B"/>
    <w:rPr>
      <w:rFonts w:ascii="Calibri" w:hAnsi="Calibri" w:cs="Arial"/>
      <w:sz w:val="22"/>
      <w:szCs w:val="22"/>
      <w:lang w:val="id-ID"/>
    </w:rPr>
  </w:style>
  <w:style w:type="character" w:customStyle="1" w:styleId="UnresolvedMention">
    <w:name w:val="Unresolved Mention"/>
    <w:basedOn w:val="DefaultParagraphFont"/>
    <w:uiPriority w:val="99"/>
    <w:semiHidden/>
    <w:unhideWhenUsed/>
    <w:rsid w:val="00126417"/>
    <w:rPr>
      <w:color w:val="605E5C"/>
      <w:shd w:val="clear" w:color="auto" w:fill="E1DFDD"/>
    </w:rPr>
  </w:style>
  <w:style w:type="paragraph" w:styleId="NormalWeb">
    <w:name w:val="Normal (Web)"/>
    <w:basedOn w:val="Normal"/>
    <w:uiPriority w:val="99"/>
    <w:unhideWhenUsed/>
    <w:rsid w:val="000C0158"/>
    <w:pPr>
      <w:spacing w:before="100" w:beforeAutospacing="1" w:after="100" w:afterAutospacing="1" w:line="240" w:lineRule="auto"/>
    </w:pPr>
    <w:rPr>
      <w:rFonts w:ascii="Times New Roman" w:eastAsia="Times New Roman" w:hAnsi="Times New Roman"/>
      <w:color w:val="auto"/>
      <w:kern w:val="0"/>
      <w:lang w:eastAsia="en-US"/>
    </w:rPr>
  </w:style>
  <w:style w:type="character" w:styleId="EndnoteReference">
    <w:name w:val="endnote reference"/>
    <w:basedOn w:val="DefaultParagraphFont"/>
    <w:uiPriority w:val="99"/>
    <w:semiHidden/>
    <w:unhideWhenUsed/>
    <w:rsid w:val="004A0185"/>
    <w:rPr>
      <w:vertAlign w:val="superscript"/>
    </w:rPr>
  </w:style>
  <w:style w:type="paragraph" w:customStyle="1" w:styleId="Body">
    <w:name w:val="Body"/>
    <w:basedOn w:val="BodyTextIndent"/>
    <w:rsid w:val="00510EAF"/>
    <w:pPr>
      <w:suppressAutoHyphens/>
      <w:spacing w:after="0" w:line="240" w:lineRule="auto"/>
      <w:ind w:left="0" w:firstLine="567"/>
      <w:jc w:val="both"/>
    </w:pPr>
    <w:rPr>
      <w:rFonts w:ascii="Times New Roman" w:eastAsia="Times New Roman" w:hAnsi="Times New Roman"/>
      <w:color w:val="auto"/>
      <w:kern w:val="0"/>
      <w:sz w:val="20"/>
      <w:szCs w:val="20"/>
      <w:lang w:eastAsia="ar-SA"/>
    </w:rPr>
  </w:style>
  <w:style w:type="paragraph" w:styleId="BodyTextIndent">
    <w:name w:val="Body Text Indent"/>
    <w:basedOn w:val="Normal"/>
    <w:link w:val="BodyTextIndentChar"/>
    <w:uiPriority w:val="99"/>
    <w:semiHidden/>
    <w:unhideWhenUsed/>
    <w:rsid w:val="00510EAF"/>
    <w:pPr>
      <w:spacing w:after="120"/>
      <w:ind w:left="283"/>
    </w:pPr>
  </w:style>
  <w:style w:type="character" w:customStyle="1" w:styleId="BodyTextIndentChar">
    <w:name w:val="Body Text Indent Char"/>
    <w:basedOn w:val="DefaultParagraphFont"/>
    <w:link w:val="BodyTextIndent"/>
    <w:uiPriority w:val="99"/>
    <w:semiHidden/>
    <w:rsid w:val="00510EAF"/>
    <w:rPr>
      <w:rFonts w:ascii="Minion Pro" w:hAnsi="Minion Pro"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e6n8PX62adJMCMCGp/bHpBkyrQ==">AMUW2mWtj3Tn6BZ0NkeWeSybnU71w0LtC7sHHEATA46l6XEQ1kUrctDraFDOsFUcvfr7sveVhJsW5nZTYWooyjpPoQoOHYJIAruOrA+5OL6ktnS/4qRvGgE+a5eSPYxGScygYMiSPgY8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2BBE67-F3EB-4438-A920-EF576704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Nuskhan Abid</dc:creator>
  <cp:lastModifiedBy>HP</cp:lastModifiedBy>
  <cp:revision>4</cp:revision>
  <cp:lastPrinted>2025-07-14T15:39:00Z</cp:lastPrinted>
  <dcterms:created xsi:type="dcterms:W3CDTF">2025-07-14T15:39:00Z</dcterms:created>
  <dcterms:modified xsi:type="dcterms:W3CDTF">2025-08-19T15:48:00Z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bb021c51-f852-3d07-bb86-d2cca099933c</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