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70" w:rsidRPr="00D47D2B" w:rsidRDefault="00772070" w:rsidP="00772070">
      <w:pPr>
        <w:jc w:val="right"/>
        <w:rPr>
          <w:rFonts w:asciiTheme="minorHAnsi" w:hAnsiTheme="minorHAnsi"/>
          <w:b/>
          <w:bCs/>
          <w:sz w:val="22"/>
          <w:szCs w:val="22"/>
          <w:lang w:val="id"/>
        </w:rPr>
      </w:pPr>
      <w:r w:rsidRPr="00D47D2B">
        <w:rPr>
          <w:rFonts w:asciiTheme="minorHAnsi" w:hAnsiTheme="minorHAnsi"/>
          <w:b/>
          <w:bCs/>
          <w:sz w:val="22"/>
          <w:szCs w:val="22"/>
          <w:lang w:val="id"/>
        </w:rPr>
        <w:t>JURNAL MAUIZOH</w:t>
      </w:r>
    </w:p>
    <w:p w:rsidR="00772070" w:rsidRPr="00D47D2B" w:rsidRDefault="005C4BDA" w:rsidP="00772070">
      <w:pPr>
        <w:jc w:val="right"/>
        <w:rPr>
          <w:rFonts w:asciiTheme="minorHAnsi" w:hAnsiTheme="minorHAnsi"/>
          <w:b/>
          <w:bCs/>
          <w:i/>
          <w:sz w:val="22"/>
          <w:szCs w:val="22"/>
          <w:lang w:val="id"/>
        </w:rPr>
      </w:pPr>
      <w:r w:rsidRPr="00D47D2B">
        <w:rPr>
          <w:rFonts w:asciiTheme="minorHAnsi" w:hAnsiTheme="minorHAnsi"/>
          <w:b/>
          <w:bCs/>
          <w:i/>
          <w:sz w:val="22"/>
          <w:szCs w:val="22"/>
          <w:lang w:val="id"/>
        </w:rPr>
        <w:t>Vol. 7</w:t>
      </w:r>
      <w:r w:rsidR="00772070" w:rsidRPr="00D47D2B">
        <w:rPr>
          <w:rFonts w:asciiTheme="minorHAnsi" w:hAnsiTheme="minorHAnsi"/>
          <w:b/>
          <w:bCs/>
          <w:i/>
          <w:sz w:val="22"/>
          <w:szCs w:val="22"/>
          <w:lang w:val="id"/>
        </w:rPr>
        <w:t>, No. 1,  2022, hlm.</w:t>
      </w:r>
      <w:r w:rsidR="00F866CC">
        <w:rPr>
          <w:rFonts w:asciiTheme="minorHAnsi" w:hAnsiTheme="minorHAnsi"/>
          <w:b/>
          <w:bCs/>
          <w:i/>
          <w:sz w:val="22"/>
          <w:szCs w:val="22"/>
          <w:lang w:val="id"/>
        </w:rPr>
        <w:t>55-73</w:t>
      </w:r>
    </w:p>
    <w:p w:rsidR="00772070" w:rsidRPr="004F5A6B" w:rsidRDefault="00772070" w:rsidP="00772070">
      <w:pPr>
        <w:jc w:val="right"/>
        <w:rPr>
          <w:rStyle w:val="shorttext"/>
          <w:rFonts w:asciiTheme="minorHAnsi" w:hAnsiTheme="minorHAnsi" w:cstheme="minorHAnsi"/>
          <w:sz w:val="22"/>
          <w:szCs w:val="22"/>
          <w:shd w:val="clear" w:color="auto" w:fill="FFFFFF"/>
          <w:lang w:val="en-US"/>
        </w:rPr>
      </w:pPr>
      <w:r w:rsidRPr="004F5A6B">
        <w:rPr>
          <w:rFonts w:asciiTheme="minorHAnsi" w:hAnsiTheme="minorHAnsi"/>
          <w:bCs/>
          <w:sz w:val="22"/>
          <w:szCs w:val="22"/>
          <w:lang w:val="id"/>
        </w:rPr>
        <w:t>E-ISSN 2614-4468</w:t>
      </w:r>
      <w:r w:rsidRPr="004F5A6B">
        <w:rPr>
          <w:rStyle w:val="shorttext"/>
          <w:rFonts w:asciiTheme="minorHAnsi" w:hAnsiTheme="minorHAnsi" w:cstheme="minorHAnsi"/>
          <w:sz w:val="22"/>
          <w:szCs w:val="22"/>
          <w:shd w:val="clear" w:color="auto" w:fill="FFFFFF"/>
          <w:lang w:val="en-US"/>
        </w:rPr>
        <w:t xml:space="preserve">  </w:t>
      </w:r>
    </w:p>
    <w:p w:rsidR="00772070" w:rsidRPr="00891480" w:rsidRDefault="00772070" w:rsidP="00772070">
      <w:pPr>
        <w:rPr>
          <w:rStyle w:val="shorttext"/>
          <w:rFonts w:asciiTheme="minorHAnsi" w:hAnsiTheme="minorHAnsi" w:cstheme="minorHAnsi"/>
          <w:b/>
          <w:sz w:val="22"/>
          <w:szCs w:val="22"/>
          <w:shd w:val="clear" w:color="auto" w:fill="FFFFFF"/>
          <w:lang w:val="en-US"/>
        </w:rPr>
      </w:pPr>
    </w:p>
    <w:p w:rsidR="004A3EEF" w:rsidRPr="001B00D9" w:rsidRDefault="004A3EEF" w:rsidP="009D6E82">
      <w:pPr>
        <w:jc w:val="center"/>
        <w:rPr>
          <w:rFonts w:asciiTheme="minorHAnsi" w:hAnsiTheme="minorHAnsi"/>
          <w:b/>
          <w:sz w:val="32"/>
          <w:szCs w:val="32"/>
        </w:rPr>
      </w:pPr>
      <w:r w:rsidRPr="001B00D9">
        <w:rPr>
          <w:rFonts w:asciiTheme="minorHAnsi" w:hAnsiTheme="minorHAnsi"/>
          <w:b/>
          <w:sz w:val="32"/>
          <w:szCs w:val="32"/>
        </w:rPr>
        <w:t>Pola Komunikasi Dan Proses Adaptasi Mahasiswa Asing Dengan Civitas Academica Di Uin Sulthan Thaha Saifuddin Jambi</w:t>
      </w:r>
    </w:p>
    <w:p w:rsidR="009D6E82" w:rsidRPr="001B00D9" w:rsidRDefault="009D6E82" w:rsidP="009D6E82">
      <w:pPr>
        <w:jc w:val="center"/>
        <w:rPr>
          <w:rStyle w:val="shorttext"/>
          <w:rFonts w:asciiTheme="minorHAnsi" w:hAnsiTheme="minorHAnsi"/>
          <w:b/>
          <w:sz w:val="32"/>
          <w:szCs w:val="32"/>
        </w:rPr>
      </w:pPr>
    </w:p>
    <w:p w:rsidR="008035B4" w:rsidRPr="001B00D9" w:rsidRDefault="00B5052D" w:rsidP="009E5A6F">
      <w:pPr>
        <w:spacing w:line="360" w:lineRule="auto"/>
        <w:jc w:val="center"/>
        <w:rPr>
          <w:rFonts w:asciiTheme="minorHAnsi" w:hAnsiTheme="minorHAnsi" w:cstheme="minorHAnsi"/>
          <w:bCs/>
        </w:rPr>
      </w:pPr>
      <w:r w:rsidRPr="001B00D9">
        <w:rPr>
          <w:rFonts w:asciiTheme="minorHAnsi" w:hAnsiTheme="minorHAnsi" w:cstheme="minorHAnsi"/>
          <w:b/>
        </w:rPr>
        <w:t>Herri Novealdi</w:t>
      </w:r>
      <w:r w:rsidR="008035B4" w:rsidRPr="001B00D9">
        <w:rPr>
          <w:rFonts w:asciiTheme="minorHAnsi" w:hAnsiTheme="minorHAnsi" w:cstheme="minorHAnsi"/>
          <w:b/>
          <w:vertAlign w:val="superscript"/>
        </w:rPr>
        <w:t>1</w:t>
      </w:r>
      <w:r w:rsidR="008035B4" w:rsidRPr="001B00D9">
        <w:rPr>
          <w:rFonts w:asciiTheme="minorHAnsi" w:hAnsiTheme="minorHAnsi" w:cstheme="minorHAnsi"/>
          <w:b/>
        </w:rPr>
        <w:t xml:space="preserve">, </w:t>
      </w:r>
      <w:r w:rsidRPr="001B00D9">
        <w:rPr>
          <w:rFonts w:asciiTheme="minorHAnsi" w:hAnsiTheme="minorHAnsi" w:cstheme="minorHAnsi"/>
          <w:b/>
        </w:rPr>
        <w:t>Adrian Putra</w:t>
      </w:r>
      <w:r w:rsidR="008035B4" w:rsidRPr="001B00D9">
        <w:rPr>
          <w:rFonts w:asciiTheme="minorHAnsi" w:hAnsiTheme="minorHAnsi" w:cstheme="minorHAnsi"/>
          <w:b/>
          <w:vertAlign w:val="superscript"/>
        </w:rPr>
        <w:t>2</w:t>
      </w:r>
      <w:r w:rsidR="008035B4" w:rsidRPr="001B00D9">
        <w:rPr>
          <w:rFonts w:asciiTheme="minorHAnsi" w:hAnsiTheme="minorHAnsi" w:cstheme="minorHAnsi"/>
          <w:b/>
        </w:rPr>
        <w:t>,</w:t>
      </w:r>
      <w:r w:rsidR="00785F66" w:rsidRPr="001B00D9">
        <w:rPr>
          <w:rFonts w:asciiTheme="minorHAnsi" w:hAnsiTheme="minorHAnsi" w:cstheme="minorHAnsi"/>
          <w:b/>
        </w:rPr>
        <w:t xml:space="preserve"> </w:t>
      </w:r>
      <w:r w:rsidRPr="001B00D9">
        <w:rPr>
          <w:rFonts w:asciiTheme="minorHAnsi" w:hAnsiTheme="minorHAnsi" w:cstheme="minorHAnsi"/>
          <w:b/>
        </w:rPr>
        <w:t>Muhammad Junaidi</w:t>
      </w:r>
      <w:r w:rsidR="00785F66" w:rsidRPr="001B00D9">
        <w:rPr>
          <w:rFonts w:asciiTheme="minorHAnsi" w:hAnsiTheme="minorHAnsi" w:cstheme="minorHAnsi"/>
          <w:b/>
          <w:vertAlign w:val="superscript"/>
        </w:rPr>
        <w:t>3</w:t>
      </w:r>
    </w:p>
    <w:p w:rsidR="00B5052D" w:rsidRPr="009B6C27" w:rsidRDefault="008035B4" w:rsidP="009B6C27">
      <w:pPr>
        <w:jc w:val="center"/>
        <w:rPr>
          <w:rFonts w:asciiTheme="minorHAnsi" w:hAnsiTheme="minorHAnsi" w:cstheme="minorHAnsi"/>
          <w:sz w:val="22"/>
          <w:szCs w:val="22"/>
          <w:lang w:eastAsia="en-GB"/>
        </w:rPr>
      </w:pPr>
      <w:r w:rsidRPr="009B6C27">
        <w:rPr>
          <w:rFonts w:asciiTheme="minorHAnsi" w:hAnsiTheme="minorHAnsi" w:cstheme="minorHAnsi"/>
          <w:sz w:val="22"/>
          <w:szCs w:val="22"/>
          <w:vertAlign w:val="superscript"/>
        </w:rPr>
        <w:t>1</w:t>
      </w:r>
      <w:r w:rsidR="00B5052D" w:rsidRPr="009B6C27">
        <w:rPr>
          <w:rFonts w:asciiTheme="minorHAnsi" w:hAnsiTheme="minorHAnsi" w:cstheme="minorHAnsi"/>
          <w:sz w:val="22"/>
          <w:szCs w:val="22"/>
          <w:lang w:eastAsia="en-GB"/>
        </w:rPr>
        <w:t>UIN Sultan Thaha Saifuddin Jambi</w:t>
      </w:r>
    </w:p>
    <w:p w:rsidR="00403D8B" w:rsidRDefault="00403D8B" w:rsidP="009B6C27">
      <w:pPr>
        <w:jc w:val="center"/>
        <w:rPr>
          <w:rFonts w:asciiTheme="minorHAnsi" w:hAnsiTheme="minorHAnsi" w:cstheme="minorHAnsi"/>
          <w:sz w:val="22"/>
          <w:szCs w:val="22"/>
          <w:lang w:val="en-US"/>
        </w:rPr>
      </w:pPr>
      <w:r w:rsidRPr="009B6C27">
        <w:rPr>
          <w:rFonts w:asciiTheme="minorHAnsi" w:hAnsiTheme="minorHAnsi" w:cstheme="minorHAnsi"/>
          <w:sz w:val="22"/>
          <w:szCs w:val="22"/>
        </w:rPr>
        <w:t>(E-mail:</w:t>
      </w:r>
      <w:r w:rsidR="000B3407" w:rsidRPr="009B6C27">
        <w:rPr>
          <w:rFonts w:asciiTheme="minorHAnsi" w:hAnsiTheme="minorHAnsi" w:cstheme="minorHAnsi"/>
          <w:sz w:val="22"/>
          <w:szCs w:val="22"/>
        </w:rPr>
        <w:t xml:space="preserve"> </w:t>
      </w:r>
      <w:hyperlink r:id="rId9" w:history="1">
        <w:r w:rsidR="009B6C27" w:rsidRPr="00BB5994">
          <w:rPr>
            <w:rStyle w:val="Hyperlink"/>
            <w:rFonts w:asciiTheme="minorHAnsi" w:hAnsiTheme="minorHAnsi" w:cstheme="minorHAnsi"/>
            <w:sz w:val="22"/>
            <w:szCs w:val="22"/>
          </w:rPr>
          <w:t>herrinovealdi@uinjamb.ac.id</w:t>
        </w:r>
      </w:hyperlink>
      <w:r w:rsidRPr="009B6C27">
        <w:rPr>
          <w:rFonts w:asciiTheme="minorHAnsi" w:hAnsiTheme="minorHAnsi" w:cstheme="minorHAnsi"/>
          <w:sz w:val="22"/>
          <w:szCs w:val="22"/>
        </w:rPr>
        <w:t>)</w:t>
      </w:r>
    </w:p>
    <w:p w:rsidR="009B6C27" w:rsidRPr="009B6C27" w:rsidRDefault="009B6C27" w:rsidP="009B6C27">
      <w:pPr>
        <w:jc w:val="center"/>
        <w:rPr>
          <w:rStyle w:val="shorttext"/>
          <w:rFonts w:asciiTheme="minorHAnsi" w:hAnsiTheme="minorHAnsi" w:cstheme="minorHAnsi"/>
          <w:sz w:val="22"/>
          <w:szCs w:val="22"/>
          <w:lang w:val="en-US"/>
        </w:rPr>
      </w:pPr>
    </w:p>
    <w:p w:rsidR="00785F66" w:rsidRPr="001B00D9" w:rsidRDefault="00332E75" w:rsidP="00B30905">
      <w:pPr>
        <w:ind w:left="284"/>
        <w:jc w:val="both"/>
        <w:rPr>
          <w:rFonts w:asciiTheme="minorHAnsi" w:hAnsiTheme="minorHAnsi"/>
          <w:bCs/>
        </w:rPr>
      </w:pPr>
      <w:r w:rsidRPr="001B00D9">
        <w:rPr>
          <w:rFonts w:asciiTheme="minorHAnsi" w:hAnsiTheme="minorHAnsi" w:cstheme="minorHAnsi"/>
          <w:b/>
          <w:iCs/>
        </w:rPr>
        <w:t>Abstrak:</w:t>
      </w:r>
      <w:r w:rsidRPr="001B00D9">
        <w:rPr>
          <w:rFonts w:asciiTheme="minorHAnsi" w:hAnsiTheme="minorHAnsi" w:cstheme="minorHAnsi"/>
          <w:i/>
          <w:iCs/>
        </w:rPr>
        <w:t xml:space="preserve"> </w:t>
      </w:r>
      <w:r w:rsidR="00BA2223" w:rsidRPr="001B00D9">
        <w:rPr>
          <w:rFonts w:asciiTheme="minorHAnsi" w:hAnsiTheme="minorHAnsi"/>
          <w:bCs/>
        </w:rPr>
        <w:t>Penelitian ini dilatarbelakangi oleh Provinsi Jambi yang terdiri dari berbagai daerah kabupaten/kota yang memiliki dialek bahasa dan gaya berkomunikasi yang berbeda-beda. Hal ini berdampak pada sulitnya mahasiswa asing asal Malaysia bisa membawakan keseluruhan dialek komunikasi yang berbeda di Provinsi Jambi. Tujuan Penelitian ini ialah untuk mendeskripsikan pola komunikasi serta hambatan serta faktor pendukung mahasiswa asing dalam beradaptasi di UIN Sulthan Thaha Saifuddin Jambi. Penelitian ini menggunakan metode kualitatif</w:t>
      </w:r>
      <w:r w:rsidR="00BA2223" w:rsidRPr="001B00D9">
        <w:rPr>
          <w:rFonts w:asciiTheme="minorHAnsi" w:hAnsiTheme="minorHAnsi"/>
          <w:b/>
          <w:bCs/>
        </w:rPr>
        <w:t xml:space="preserve"> </w:t>
      </w:r>
      <w:r w:rsidR="00BA2223" w:rsidRPr="001B00D9">
        <w:rPr>
          <w:rFonts w:asciiTheme="minorHAnsi" w:hAnsiTheme="minorHAnsi"/>
          <w:bCs/>
        </w:rPr>
        <w:t xml:space="preserve">yang memang banyak digunakan dalam penelitian sosial. Pendekatan kualitatif ialah pendekatan yang didalam usulan penelitian, proses hipotesis, turun ke lapangan, analisis data dan kesimpulan data, sampai dengan  penulisannya mempergunakan aspek-aspek kecenderungan, </w:t>
      </w:r>
      <w:r w:rsidR="00BA2223" w:rsidRPr="001B00D9">
        <w:rPr>
          <w:rFonts w:asciiTheme="minorHAnsi" w:hAnsiTheme="minorHAnsi"/>
          <w:bCs/>
          <w:i/>
        </w:rPr>
        <w:t>non numeric</w:t>
      </w:r>
      <w:r w:rsidR="00BA2223" w:rsidRPr="001B00D9">
        <w:rPr>
          <w:rFonts w:asciiTheme="minorHAnsi" w:hAnsiTheme="minorHAnsi"/>
          <w:bCs/>
        </w:rPr>
        <w:t xml:space="preserve">, situasional deskriptif, </w:t>
      </w:r>
      <w:r w:rsidR="00BA2223" w:rsidRPr="001B00D9">
        <w:rPr>
          <w:rFonts w:asciiTheme="minorHAnsi" w:hAnsiTheme="minorHAnsi"/>
          <w:bCs/>
          <w:i/>
        </w:rPr>
        <w:t>interview</w:t>
      </w:r>
      <w:r w:rsidR="00E75867" w:rsidRPr="001B00D9">
        <w:rPr>
          <w:rFonts w:asciiTheme="minorHAnsi" w:hAnsiTheme="minorHAnsi"/>
          <w:bCs/>
        </w:rPr>
        <w:t xml:space="preserve"> mendalam,analisisisi,bola</w:t>
      </w:r>
      <w:r w:rsidR="00BA2223" w:rsidRPr="001B00D9">
        <w:rPr>
          <w:rFonts w:asciiTheme="minorHAnsi" w:hAnsiTheme="minorHAnsi"/>
          <w:bCs/>
        </w:rPr>
        <w:t xml:space="preserve">saljudanstori.     </w:t>
      </w:r>
      <w:r w:rsidR="00BA2223" w:rsidRPr="001B00D9">
        <w:rPr>
          <w:rFonts w:asciiTheme="minorHAnsi" w:hAnsiTheme="minorHAnsi"/>
          <w:bCs/>
        </w:rPr>
        <w:br/>
        <w:t xml:space="preserve">Hasilnya penulis menemukan bahwa: </w:t>
      </w:r>
      <w:r w:rsidR="00BA2223" w:rsidRPr="001B00D9">
        <w:rPr>
          <w:rFonts w:asciiTheme="minorHAnsi" w:hAnsiTheme="minorHAnsi"/>
          <w:bCs/>
          <w:i/>
        </w:rPr>
        <w:t xml:space="preserve">Pertama, </w:t>
      </w:r>
      <w:r w:rsidR="00BA2223" w:rsidRPr="001B00D9">
        <w:rPr>
          <w:rFonts w:asciiTheme="minorHAnsi" w:hAnsiTheme="minorHAnsi"/>
          <w:bCs/>
        </w:rPr>
        <w:t xml:space="preserve">mahasiswa asing dalam berkomunikasi di UIN Sulthan Thaha Saifuddin Jambi menggunakan 5 pola komunikasi dari 2 teori, Pertama teori Deddy Mulyana meliputi intrapersonal, interpersonal, dan komunikasi kelompok. Selanjutnya Teori Hafied Canggara meliputi Komunikasi Primier dan Sekunder </w:t>
      </w:r>
      <w:r w:rsidR="00BA2223" w:rsidRPr="001B00D9">
        <w:rPr>
          <w:rFonts w:asciiTheme="minorHAnsi" w:hAnsiTheme="minorHAnsi"/>
          <w:bCs/>
          <w:i/>
        </w:rPr>
        <w:t xml:space="preserve">kedua, </w:t>
      </w:r>
      <w:r w:rsidR="00BA2223" w:rsidRPr="001B00D9">
        <w:rPr>
          <w:rFonts w:asciiTheme="minorHAnsi" w:hAnsiTheme="minorHAnsi"/>
          <w:bCs/>
        </w:rPr>
        <w:t xml:space="preserve">Dalam berkomunikasi, mahasiswa asing yang berasal dari Malaysia menemukan kendala-kendala atau hambatan, akan tetapi hambatan tersebut dapat diatasi dengan beragam faktor-faktor pendukung. </w:t>
      </w:r>
    </w:p>
    <w:p w:rsidR="008B48F5" w:rsidRPr="001B00D9" w:rsidRDefault="00332E75" w:rsidP="00B30905">
      <w:pPr>
        <w:pStyle w:val="IEEEAbtract"/>
        <w:tabs>
          <w:tab w:val="left" w:pos="8505"/>
        </w:tabs>
        <w:ind w:left="284"/>
        <w:outlineLvl w:val="0"/>
        <w:rPr>
          <w:rStyle w:val="shorttext"/>
          <w:rFonts w:asciiTheme="minorHAnsi" w:hAnsiTheme="minorHAnsi" w:cstheme="minorHAnsi"/>
          <w:b w:val="0"/>
          <w:sz w:val="24"/>
          <w:shd w:val="clear" w:color="auto" w:fill="FFFFFF"/>
          <w:lang w:val="id-ID"/>
        </w:rPr>
      </w:pPr>
      <w:r w:rsidRPr="001B00D9">
        <w:rPr>
          <w:rStyle w:val="IEEEAbstractHeadingChar"/>
          <w:rFonts w:asciiTheme="minorHAnsi" w:hAnsiTheme="minorHAnsi" w:cstheme="minorHAnsi"/>
          <w:b/>
          <w:bCs/>
          <w:i w:val="0"/>
          <w:iCs/>
          <w:sz w:val="24"/>
          <w:lang w:val="id-ID"/>
        </w:rPr>
        <w:t>Kata kunci</w:t>
      </w:r>
      <w:r w:rsidRPr="001B00D9">
        <w:rPr>
          <w:rStyle w:val="IEEEAbstractHeadingChar"/>
          <w:rFonts w:asciiTheme="minorHAnsi" w:hAnsiTheme="minorHAnsi" w:cstheme="minorHAnsi"/>
          <w:i w:val="0"/>
          <w:iCs/>
          <w:sz w:val="24"/>
          <w:lang w:val="id-ID"/>
        </w:rPr>
        <w:t>:</w:t>
      </w:r>
      <w:r w:rsidRPr="001B00D9">
        <w:rPr>
          <w:rFonts w:asciiTheme="minorHAnsi" w:hAnsiTheme="minorHAnsi" w:cstheme="minorHAnsi"/>
          <w:sz w:val="24"/>
          <w:lang w:val="id-ID"/>
        </w:rPr>
        <w:t xml:space="preserve"> </w:t>
      </w:r>
      <w:r w:rsidR="00BA2223" w:rsidRPr="001B00D9">
        <w:rPr>
          <w:rStyle w:val="shorttext"/>
          <w:rFonts w:asciiTheme="minorHAnsi" w:hAnsiTheme="minorHAnsi" w:cstheme="minorHAnsi"/>
          <w:b w:val="0"/>
          <w:sz w:val="24"/>
          <w:shd w:val="clear" w:color="auto" w:fill="FFFFFF"/>
          <w:lang w:val="id-ID"/>
        </w:rPr>
        <w:t>Pola Komunikasi,</w:t>
      </w:r>
      <w:r w:rsidR="00785F66" w:rsidRPr="001B00D9">
        <w:rPr>
          <w:rStyle w:val="shorttext"/>
          <w:rFonts w:asciiTheme="minorHAnsi" w:hAnsiTheme="minorHAnsi" w:cstheme="minorHAnsi"/>
          <w:b w:val="0"/>
          <w:sz w:val="24"/>
          <w:shd w:val="clear" w:color="auto" w:fill="FFFFFF"/>
          <w:lang w:val="id-ID"/>
        </w:rPr>
        <w:t xml:space="preserve"> Adaptasi, Mahasiswa Asing</w:t>
      </w:r>
    </w:p>
    <w:p w:rsidR="00B30905" w:rsidRPr="001B00D9" w:rsidRDefault="00B30905" w:rsidP="00B30905">
      <w:pPr>
        <w:rPr>
          <w:lang w:eastAsia="en-GB"/>
        </w:rPr>
      </w:pPr>
    </w:p>
    <w:p w:rsidR="00AB2D27" w:rsidRPr="001B00D9" w:rsidRDefault="00C1245F" w:rsidP="00B30905">
      <w:pPr>
        <w:pStyle w:val="ListParagraph"/>
        <w:numPr>
          <w:ilvl w:val="0"/>
          <w:numId w:val="1"/>
        </w:numPr>
        <w:spacing w:line="360" w:lineRule="auto"/>
        <w:ind w:left="284" w:hanging="284"/>
        <w:jc w:val="both"/>
        <w:outlineLvl w:val="0"/>
        <w:rPr>
          <w:rFonts w:asciiTheme="minorHAnsi" w:hAnsiTheme="minorHAnsi" w:cstheme="minorHAnsi"/>
          <w:b/>
          <w:sz w:val="28"/>
          <w:szCs w:val="28"/>
        </w:rPr>
      </w:pPr>
      <w:r w:rsidRPr="001B00D9">
        <w:rPr>
          <w:rFonts w:asciiTheme="minorHAnsi" w:hAnsiTheme="minorHAnsi" w:cstheme="minorHAnsi"/>
          <w:b/>
          <w:sz w:val="28"/>
          <w:szCs w:val="28"/>
        </w:rPr>
        <w:t>Pendahuluan</w:t>
      </w:r>
      <w:r w:rsidR="00F4400B" w:rsidRPr="001B00D9">
        <w:rPr>
          <w:rFonts w:asciiTheme="minorHAnsi" w:hAnsiTheme="minorHAnsi" w:cstheme="minorHAnsi"/>
          <w:b/>
          <w:sz w:val="28"/>
          <w:szCs w:val="28"/>
        </w:rPr>
        <w:t xml:space="preserve"> </w:t>
      </w:r>
    </w:p>
    <w:p w:rsidR="00EE6949" w:rsidRDefault="00AB2D2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1B00D9">
        <w:rPr>
          <w:rFonts w:asciiTheme="minorHAnsi" w:eastAsiaTheme="minorHAnsi" w:hAnsiTheme="minorHAnsi" w:cstheme="majorBidi"/>
          <w:lang w:eastAsia="en-US"/>
        </w:rPr>
        <w:t xml:space="preserve">Komunikasi menjadi hal yang tak bisa lepas dari kehidupan kita sehari-hari. Sebagai masyarakat Indonesia, tentunya penggunaan Bahasa Indonesia menjadi biasa digunakan dalam berkomunikasi secara resmi atau formal. Komunikasi sendiri merupakan kajian yang sangat penting untuk dipelajari </w:t>
      </w:r>
      <w:r w:rsidRPr="001B00D9">
        <w:rPr>
          <w:rFonts w:asciiTheme="minorHAnsi" w:eastAsiaTheme="minorHAnsi" w:hAnsiTheme="minorHAnsi" w:cstheme="majorBidi"/>
          <w:lang w:eastAsia="en-US"/>
        </w:rPr>
        <w:lastRenderedPageBreak/>
        <w:t xml:space="preserve">pada masyarakat saat ini mengingat perkembangan </w:t>
      </w:r>
      <w:r w:rsidR="00EE6949">
        <w:rPr>
          <w:rFonts w:asciiTheme="minorHAnsi" w:eastAsiaTheme="minorHAnsi" w:hAnsiTheme="minorHAnsi" w:cstheme="majorBidi"/>
          <w:lang w:eastAsia="en-US"/>
        </w:rPr>
        <w:t>dunia yang melaju sangat pesat</w:t>
      </w:r>
      <w:r w:rsidR="0009265F">
        <w:rPr>
          <w:rStyle w:val="FootnoteReference"/>
          <w:rFonts w:asciiTheme="minorHAnsi" w:eastAsiaTheme="minorHAnsi" w:hAnsiTheme="minorHAnsi" w:cstheme="majorBidi"/>
          <w:lang w:eastAsia="en-US"/>
        </w:rPr>
        <w:footnoteReference w:id="1"/>
      </w:r>
      <w:r w:rsidR="00EE6949">
        <w:rPr>
          <w:rFonts w:asciiTheme="minorHAnsi" w:eastAsiaTheme="minorHAnsi" w:hAnsiTheme="minorHAnsi" w:cstheme="majorBidi"/>
          <w:lang w:eastAsia="en-US"/>
        </w:rPr>
        <w:t>.</w:t>
      </w:r>
    </w:p>
    <w:p w:rsidR="00EE6949" w:rsidRDefault="00AB2D2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Kemajuan dunia ini tentulah tak bisa lepas dari yang namanya interaksi. Di dalam interaksi, kadangkala tidak hanya sebatas satu ras, suku, bangsa saja, melainkan cakupannya sudah sangat luas yakni mancanegara</w:t>
      </w:r>
      <w:r w:rsidR="0009265F">
        <w:rPr>
          <w:rStyle w:val="FootnoteReference"/>
          <w:rFonts w:asciiTheme="minorHAnsi" w:eastAsiaTheme="minorHAnsi" w:hAnsiTheme="minorHAnsi" w:cstheme="majorBidi"/>
          <w:lang w:eastAsia="en-US"/>
        </w:rPr>
        <w:footnoteReference w:id="2"/>
      </w:r>
      <w:r w:rsidRPr="007563A8">
        <w:rPr>
          <w:rFonts w:asciiTheme="minorHAnsi" w:eastAsiaTheme="minorHAnsi" w:hAnsiTheme="minorHAnsi" w:cstheme="majorBidi"/>
          <w:lang w:eastAsia="en-US"/>
        </w:rPr>
        <w:t xml:space="preserve">. Salah satu contoh tempat terjadinya interaksi global ialah di dunia kampus atau perkuliahan. Hal ini bisa dikarenakan kampus telah membuka diri dengan menerima para mahasiswa-mahasiswi asing yang berasal dari mancanegara. Tentu dalam hal tersebut akan terjadi pola interaksi antara individu satu dengan yang lain dalam rupa komunikasi interpersonal. Hal ini juga terjadi dalam lingkup Universitas Islam Negeri (UIN) Sulthan Thaha Saifuddin (STS) Jambi. </w:t>
      </w:r>
    </w:p>
    <w:p w:rsidR="00EE6949" w:rsidRDefault="00AB2D2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Kemajuan dunia ini tentulah tak bisa lepas dari yang namanya interaksi. Di dalam interaksi, kadangkala tidak hanya sebatas satu ras, suku, bangsa saja, melainkan cakupannya sudah sangat luas yakni mancanegara. Salah satu contoh tempat terjadinya interaksi global ialah di dunia kampus atau perkuliahan. Hal ini bisa dikarenakan kampus telah membuka diri dengan menerima para mahasiswa-mahasiswi asing yang berasal dari mancanegara. Tentu dalam hal tersebut akan terjadi pola interaksi antara individu satu dengan yang lain dalam rupa komunikasi interpersonal. Hal ini juga terjadi dalam lingkup Universitas Islam Negeri (UIN) Sulthan Thaha Saifuddin (STS) Jambi.</w:t>
      </w:r>
    </w:p>
    <w:p w:rsidR="00EE6949" w:rsidRDefault="00AB2D2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 xml:space="preserve">UIN STS Jambi sendiri merupakan salah satu kampus yang cukup ternama di Provinsi Jambi dan menjadi tempat bagi sejumlah mahasiswa asing untuk menimba ilmu. Sejauh ini, jumlah mahasiswa mancanegara di UIN STS Jambi </w:t>
      </w:r>
      <w:r w:rsidRPr="007563A8">
        <w:rPr>
          <w:rFonts w:asciiTheme="minorHAnsi" w:eastAsiaTheme="minorHAnsi" w:hAnsiTheme="minorHAnsi" w:cstheme="majorBidi"/>
          <w:lang w:eastAsia="en-US"/>
        </w:rPr>
        <w:lastRenderedPageBreak/>
        <w:t xml:space="preserve">berjumlah 132 orang dan ditargetkan mencapai penambahan 754 orang. Dalam hal ini khusus mahasiswa Malaysia sendiri, berjumlah 79 orang yang terdata di 2021. </w:t>
      </w:r>
      <w:r w:rsidR="00877806" w:rsidRPr="001B00D9">
        <w:rPr>
          <w:rStyle w:val="FootnoteReference"/>
        </w:rPr>
        <w:footnoteReference w:id="3"/>
      </w:r>
    </w:p>
    <w:p w:rsidR="00EE6949" w:rsidRDefault="00AB2D2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Proses interaksi mahasiswa asing, khususnya asal Malaysia, di UIN STS Jambi tentunya menghadapi berbagai tantangan. Hal ini tak terlepas dari perjumpaan mereka saat beriteraksi dengan mahasiswa yang berasal dari kultur, adat, dan penggunaan bahasa daerah yang beragam</w:t>
      </w:r>
      <w:r w:rsidR="0009265F">
        <w:rPr>
          <w:rStyle w:val="FootnoteReference"/>
          <w:rFonts w:asciiTheme="minorHAnsi" w:eastAsiaTheme="minorHAnsi" w:hAnsiTheme="minorHAnsi" w:cstheme="majorBidi"/>
          <w:lang w:eastAsia="en-US"/>
        </w:rPr>
        <w:footnoteReference w:id="4"/>
      </w:r>
      <w:r w:rsidRPr="007563A8">
        <w:rPr>
          <w:rFonts w:asciiTheme="minorHAnsi" w:eastAsiaTheme="minorHAnsi" w:hAnsiTheme="minorHAnsi" w:cstheme="majorBidi"/>
          <w:lang w:eastAsia="en-US"/>
        </w:rPr>
        <w:t>. Sementara, berdasarkan temuan awal peneliti, mahasiswa Malaysia sebelum ke Provinsi Jambi untuk mengikuti kuliah di UIN STS Jambi, mereka dibekali dengan pembelajaran Bahasa Indonesia secara formal, ditambah pengetahuan tentang kultur Provinsi Jambi.</w:t>
      </w:r>
      <w:r w:rsidR="00877806" w:rsidRPr="001B00D9">
        <w:rPr>
          <w:rStyle w:val="FootnoteReference"/>
        </w:rPr>
        <w:footnoteReference w:id="5"/>
      </w:r>
    </w:p>
    <w:p w:rsidR="00EE6949" w:rsidRDefault="00877806"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 xml:space="preserve">Di Provinsi Jambi sendiri terdiri dari berbagai daerah kabupaten/kota yang memiliki dialek bahasa dan gaya komunikasi yang berbeda. Saat berkomunikasi, tak selamanya dengan menggunakan bahasa Indonesia, tapi juga sering dengan bahasa daerah yang beragam, sesuai dengan asal daerah masing-masing. Contohnya saja, seperti di Kabupaten Kerinci. Antar desa di wilayah tersebut memiliki kekayaan dialek yang beragam. Begitu juga di kawasan Jambi lainnya yang memiliki dialek beragam. Dari hal tersebut, tentunya menjadi tantangan bagi mahasiswa asing untuk memahami ucapan mahasiswa lokal saat melakukan interaksi. </w:t>
      </w:r>
    </w:p>
    <w:p w:rsidR="00EE6949" w:rsidRDefault="00877806"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lang w:eastAsia="en-US"/>
        </w:rPr>
        <w:t xml:space="preserve">Melalui penelitian ini, penulis berharap kita akan mengetahui seperti apa proses mahasiswa-mahasiswi Malaysia tersebut dalam berinteraksi dan berkomunikasi, termasuk saat menyesuaikan diri terhadap lingkungan kampus UIN STS Jambi. </w:t>
      </w:r>
    </w:p>
    <w:p w:rsidR="00EE6949" w:rsidRDefault="00877806"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7563A8">
        <w:rPr>
          <w:rFonts w:asciiTheme="minorHAnsi" w:eastAsiaTheme="minorHAnsi" w:hAnsiTheme="minorHAnsi" w:cstheme="majorBidi"/>
          <w:bCs/>
          <w:lang w:eastAsia="en-US"/>
        </w:rPr>
        <w:lastRenderedPageBreak/>
        <w:t>Seseorang ataupun kelompok akan berbeda cara komunikasinya dengan yang lain. Semakin beragam kultur dan budaya maka akan semakin beragam pula pola komunikasi yang dilakukannya</w:t>
      </w:r>
      <w:r w:rsidR="0009265F">
        <w:rPr>
          <w:rStyle w:val="FootnoteReference"/>
          <w:rFonts w:asciiTheme="minorHAnsi" w:eastAsiaTheme="minorHAnsi" w:hAnsiTheme="minorHAnsi" w:cstheme="majorBidi"/>
          <w:bCs/>
          <w:lang w:eastAsia="en-US"/>
        </w:rPr>
        <w:footnoteReference w:id="6"/>
      </w:r>
      <w:bookmarkStart w:id="0" w:name="_GoBack"/>
      <w:bookmarkEnd w:id="0"/>
      <w:r w:rsidRPr="007563A8">
        <w:rPr>
          <w:rFonts w:asciiTheme="minorHAnsi" w:eastAsiaTheme="minorHAnsi" w:hAnsiTheme="minorHAnsi" w:cstheme="majorBidi"/>
          <w:bCs/>
          <w:lang w:eastAsia="en-US"/>
        </w:rPr>
        <w:t>. Akan tetapi, saat seseorang berada di tempat yang baru, maka cara komunikasi yang dijalaninya akan ikut berubah dan berkembang ke hal yang baru. Dalam hal ini, maka terjadilah proses komunikasi dengan individu atau kelompok lainnya. Komunikasi semacam ini akan terjadi apabila komunikator adalah anggota suatu budaya kemudian penerima pesan (komunikan) berasal dari anggota budaya lain yang berbeda.</w:t>
      </w:r>
      <w:r w:rsidRPr="001B00D9">
        <w:rPr>
          <w:rStyle w:val="FootnoteReference"/>
        </w:rPr>
        <w:footnoteReference w:id="7"/>
      </w:r>
    </w:p>
    <w:p w:rsidR="00EE6949" w:rsidRDefault="000B3407" w:rsidP="00EE6949">
      <w:pPr>
        <w:pStyle w:val="ListParagraph"/>
        <w:spacing w:line="360" w:lineRule="auto"/>
        <w:ind w:left="284" w:firstLine="436"/>
        <w:jc w:val="both"/>
        <w:outlineLvl w:val="0"/>
        <w:rPr>
          <w:rFonts w:asciiTheme="minorHAnsi" w:eastAsiaTheme="minorHAnsi" w:hAnsiTheme="minorHAnsi" w:cstheme="majorBidi"/>
          <w:bCs/>
          <w:lang w:val="en-US" w:eastAsia="en-US"/>
        </w:rPr>
      </w:pPr>
      <w:r w:rsidRPr="007563A8">
        <w:rPr>
          <w:rFonts w:asciiTheme="minorHAnsi" w:eastAsiaTheme="minorHAnsi" w:hAnsiTheme="minorHAnsi" w:cstheme="majorBidi"/>
          <w:bCs/>
          <w:lang w:eastAsia="en-US"/>
        </w:rPr>
        <w:t xml:space="preserve">Setidaknya ada 5 fase yang akan dilalui seseorang ketika beradaptasi dengan budaya baru yakni fase perencanaan, fase </w:t>
      </w:r>
      <w:r w:rsidRPr="007563A8">
        <w:rPr>
          <w:rFonts w:asciiTheme="minorHAnsi" w:eastAsiaTheme="minorHAnsi" w:hAnsiTheme="minorHAnsi" w:cstheme="majorBidi"/>
          <w:bCs/>
          <w:i/>
          <w:lang w:eastAsia="en-US"/>
        </w:rPr>
        <w:t>honeymoon</w:t>
      </w:r>
      <w:r w:rsidRPr="007563A8">
        <w:rPr>
          <w:rFonts w:asciiTheme="minorHAnsi" w:eastAsiaTheme="minorHAnsi" w:hAnsiTheme="minorHAnsi" w:cstheme="majorBidi"/>
          <w:bCs/>
          <w:lang w:eastAsia="en-US"/>
        </w:rPr>
        <w:t xml:space="preserve">, fase frustasi, fase </w:t>
      </w:r>
      <w:r w:rsidRPr="007563A8">
        <w:rPr>
          <w:rFonts w:asciiTheme="minorHAnsi" w:eastAsiaTheme="minorHAnsi" w:hAnsiTheme="minorHAnsi" w:cstheme="majorBidi"/>
          <w:bCs/>
          <w:i/>
          <w:lang w:eastAsia="en-US"/>
        </w:rPr>
        <w:t>readjustment</w:t>
      </w:r>
      <w:r w:rsidRPr="007563A8">
        <w:rPr>
          <w:rFonts w:asciiTheme="minorHAnsi" w:eastAsiaTheme="minorHAnsi" w:hAnsiTheme="minorHAnsi" w:cstheme="majorBidi"/>
          <w:bCs/>
          <w:lang w:eastAsia="en-US"/>
        </w:rPr>
        <w:t xml:space="preserve"> dan fase </w:t>
      </w:r>
      <w:r w:rsidRPr="007563A8">
        <w:rPr>
          <w:rFonts w:asciiTheme="minorHAnsi" w:eastAsiaTheme="minorHAnsi" w:hAnsiTheme="minorHAnsi" w:cstheme="majorBidi"/>
          <w:bCs/>
          <w:i/>
          <w:lang w:eastAsia="en-US"/>
        </w:rPr>
        <w:t>resolution</w:t>
      </w:r>
      <w:r w:rsidRPr="007563A8">
        <w:rPr>
          <w:rFonts w:asciiTheme="minorHAnsi" w:eastAsiaTheme="minorHAnsi" w:hAnsiTheme="minorHAnsi" w:cstheme="majorBidi"/>
          <w:bCs/>
          <w:lang w:eastAsia="en-US"/>
        </w:rPr>
        <w:t>.</w:t>
      </w:r>
      <w:r w:rsidR="000717D9" w:rsidRPr="001B00D9">
        <w:rPr>
          <w:rStyle w:val="FootnoteReference"/>
        </w:rPr>
        <w:footnoteReference w:id="8"/>
      </w:r>
      <w:r w:rsidR="000717D9" w:rsidRPr="007563A8">
        <w:rPr>
          <w:rFonts w:asciiTheme="minorHAnsi" w:eastAsiaTheme="minorHAnsi" w:hAnsiTheme="minorHAnsi" w:cstheme="majorBidi"/>
          <w:bCs/>
          <w:lang w:eastAsia="en-US"/>
        </w:rPr>
        <w:t>Mahasiswa mancanegara yang menimba ilmu di UIN STS Jambi tentunya akan mengalami proses adaptasi cara berkomunikasi  dengan  masyarakat  lokal  Jambi. Dalam  proses itu tentu akan ada penyesuaian diri terhadap lingkungan dan budaya baru. Mereka  akan  mengalami  proses interaksi yang lebih intens dengan masyarakat  kampus. Mereka  yang  menjalani  proses  adaptasi akan mempelajari cara berkomunikasi warga kampus baik dengan disengaja maupun tidak disengaja. Hal ini tak bisa dipungkiri karena interaksi dengan warga kampus UIN STS Jambi akan terjadi secara terus menerus. Dalam berinteraksi, setidaknya dibutuhkan waktu dua tahun agar seorang mahasiswa mampu berinteraksi dengan luas di suatu kampus. Hal ini dapat juga diartikan bahwa lamanya waktu adaptasi di lingkungan baru yakni membutuhkan waktu dua tahun.</w:t>
      </w:r>
      <w:r w:rsidR="000717D9" w:rsidRPr="001B00D9">
        <w:rPr>
          <w:rStyle w:val="FootnoteReference"/>
        </w:rPr>
        <w:footnoteReference w:id="9"/>
      </w:r>
    </w:p>
    <w:p w:rsidR="00EE6949" w:rsidRDefault="000D4046" w:rsidP="00EE6949">
      <w:pPr>
        <w:pStyle w:val="ListParagraph"/>
        <w:spacing w:line="360" w:lineRule="auto"/>
        <w:ind w:left="284" w:firstLine="436"/>
        <w:jc w:val="both"/>
        <w:outlineLvl w:val="0"/>
        <w:rPr>
          <w:rFonts w:asciiTheme="minorHAnsi" w:eastAsiaTheme="minorHAnsi" w:hAnsiTheme="minorHAnsi" w:cstheme="majorBidi"/>
          <w:bCs/>
          <w:lang w:val="en-US" w:eastAsia="en-US"/>
        </w:rPr>
      </w:pPr>
      <w:r w:rsidRPr="001B00D9">
        <w:rPr>
          <w:rFonts w:asciiTheme="minorHAnsi" w:eastAsiaTheme="minorHAnsi" w:hAnsiTheme="minorHAnsi" w:cstheme="majorBidi"/>
          <w:bCs/>
          <w:lang w:eastAsia="en-US"/>
        </w:rPr>
        <w:lastRenderedPageBreak/>
        <w:t xml:space="preserve">Mengingat bahasa Jambi yang mempengaruhi cara berkomunikasi di UIN STS Jambi, maka proses adaptasi cara komunikasi yang dilakukan  oleh  mahasiswa  Malaysia tersebut tidaklah akan semudah mereka berkomunikasi di daerah asalnya. Adanya  perbedaan  budaya  antara  mahasiswa  Malaysia dengan masyarakat  Jambi  menjadikan  potensi komunikasi  yang  terjadi  tidak  selalu berjalan efektif.  Hal ini  mengharuskan mahasiswa  mancanegara tersebut untuk melakukan interaksi secara intens agar adaptasi mereka berjalan dengan baik. </w:t>
      </w:r>
    </w:p>
    <w:p w:rsidR="00EE6949" w:rsidRDefault="000D4046" w:rsidP="00EE6949">
      <w:pPr>
        <w:pStyle w:val="ListParagraph"/>
        <w:spacing w:line="360" w:lineRule="auto"/>
        <w:ind w:left="284" w:firstLine="436"/>
        <w:jc w:val="both"/>
        <w:outlineLvl w:val="0"/>
        <w:rPr>
          <w:rFonts w:asciiTheme="minorHAnsi" w:eastAsiaTheme="minorHAnsi" w:hAnsiTheme="minorHAnsi" w:cstheme="majorBidi"/>
          <w:bCs/>
          <w:lang w:val="en-US" w:eastAsia="en-US"/>
        </w:rPr>
      </w:pPr>
      <w:r w:rsidRPr="001B00D9">
        <w:rPr>
          <w:rFonts w:asciiTheme="minorHAnsi" w:eastAsiaTheme="minorHAnsi" w:hAnsiTheme="minorHAnsi" w:cstheme="majorBidi"/>
          <w:bCs/>
          <w:lang w:eastAsia="en-US"/>
        </w:rPr>
        <w:t>Namun seperti yang diketahui, antar sesama mahasiswa dalam negeri kita mampu beradaptasi bahasa dengan baik. Tentu hal ini bisa dimaklumi karena kita masih dalam lingkup satu negara yang memiliki kesamaan dalam hal administrasi dan mayoritas mahasiswanya sama-sama berasal dalam lingkup Provinsi Jambi. Hal ini berbanding terbalik dengan mahasiswa mancanegara yang mengenyam pendidikan di Indonesia. Berdasarkan teori, mereka butuh waktu dua tahun agar mampu berinteraksi dengan baik. Sebagai subjek penelitian, penulis mengadakan wawancara dan observasi kepada mahasiswa kewarganegaraan Malaysia di UIN Sultan Thaha Saifuddin Jambi yang tergabung dalam sebuah organisasi bernama Persatuan Kebangsaan Pelajar Malaysia Indonesia Cawangan Jambi (PKPMI-Jambi). Untuk informasi, mahasiswa Malaysia yang tergabung dalam PKPMI di wilayah Jambi telah ada sejak tahun 1986 pasca berdirinya PKPMI-Cawangan Padang.</w:t>
      </w:r>
      <w:r w:rsidR="000D4090" w:rsidRPr="001B00D9">
        <w:rPr>
          <w:rStyle w:val="FootnoteReference"/>
        </w:rPr>
        <w:footnoteReference w:id="10"/>
      </w:r>
    </w:p>
    <w:p w:rsidR="000717D9" w:rsidRPr="00EE6949" w:rsidRDefault="005A6EB7" w:rsidP="00EE6949">
      <w:pPr>
        <w:pStyle w:val="ListParagraph"/>
        <w:spacing w:line="360" w:lineRule="auto"/>
        <w:ind w:left="284" w:firstLine="436"/>
        <w:jc w:val="both"/>
        <w:outlineLvl w:val="0"/>
        <w:rPr>
          <w:rFonts w:asciiTheme="minorHAnsi" w:eastAsiaTheme="minorHAnsi" w:hAnsiTheme="minorHAnsi" w:cstheme="majorBidi"/>
          <w:lang w:val="en-US" w:eastAsia="en-US"/>
        </w:rPr>
      </w:pPr>
      <w:r w:rsidRPr="001B00D9">
        <w:rPr>
          <w:rFonts w:asciiTheme="minorHAnsi" w:eastAsiaTheme="minorHAnsi" w:hAnsiTheme="minorHAnsi" w:cstheme="majorBidi"/>
          <w:bCs/>
          <w:lang w:eastAsia="en-US"/>
        </w:rPr>
        <w:t xml:space="preserve">Penelitian ini menggunakan pendekatan kualitatif. Pendekatan kualitatif ialah pendekatan yang didalam usulan penelitian, proses hipotesis, turun ke lapangan, analisis data dan kesimpulan data, sampai dengan penulisannya </w:t>
      </w:r>
      <w:r w:rsidRPr="001B00D9">
        <w:rPr>
          <w:rFonts w:asciiTheme="minorHAnsi" w:eastAsiaTheme="minorHAnsi" w:hAnsiTheme="minorHAnsi" w:cstheme="majorBidi"/>
          <w:bCs/>
          <w:lang w:eastAsia="en-US"/>
        </w:rPr>
        <w:lastRenderedPageBreak/>
        <w:t xml:space="preserve">mempergunakan aspek-aspek kecenderungan, </w:t>
      </w:r>
      <w:r w:rsidRPr="001B00D9">
        <w:rPr>
          <w:rFonts w:asciiTheme="minorHAnsi" w:eastAsiaTheme="minorHAnsi" w:hAnsiTheme="minorHAnsi" w:cstheme="majorBidi"/>
          <w:bCs/>
          <w:i/>
          <w:lang w:eastAsia="en-US"/>
        </w:rPr>
        <w:t>non numeric</w:t>
      </w:r>
      <w:r w:rsidRPr="001B00D9">
        <w:rPr>
          <w:rFonts w:asciiTheme="minorHAnsi" w:eastAsiaTheme="minorHAnsi" w:hAnsiTheme="minorHAnsi" w:cstheme="majorBidi"/>
          <w:bCs/>
          <w:lang w:eastAsia="en-US"/>
        </w:rPr>
        <w:t xml:space="preserve">, situasional deskriptif, </w:t>
      </w:r>
      <w:r w:rsidRPr="001B00D9">
        <w:rPr>
          <w:rFonts w:asciiTheme="minorHAnsi" w:eastAsiaTheme="minorHAnsi" w:hAnsiTheme="minorHAnsi" w:cstheme="majorBidi"/>
          <w:bCs/>
          <w:i/>
          <w:lang w:eastAsia="en-US"/>
        </w:rPr>
        <w:t>interview</w:t>
      </w:r>
      <w:r w:rsidRPr="001B00D9">
        <w:rPr>
          <w:rFonts w:asciiTheme="minorHAnsi" w:eastAsiaTheme="minorHAnsi" w:hAnsiTheme="minorHAnsi" w:cstheme="majorBidi"/>
          <w:bCs/>
          <w:lang w:eastAsia="en-US"/>
        </w:rPr>
        <w:t xml:space="preserve"> mendalam, analisis isi, bola salju dan stori.</w:t>
      </w:r>
      <w:r w:rsidR="000D4090" w:rsidRPr="001B00D9">
        <w:rPr>
          <w:rStyle w:val="FootnoteReference"/>
        </w:rPr>
        <w:footnoteReference w:id="11"/>
      </w:r>
    </w:p>
    <w:p w:rsidR="00C1245F" w:rsidRPr="001B00D9" w:rsidRDefault="00CA6A4F" w:rsidP="00B30905">
      <w:pPr>
        <w:pStyle w:val="ListParagraph"/>
        <w:numPr>
          <w:ilvl w:val="0"/>
          <w:numId w:val="1"/>
        </w:numPr>
        <w:spacing w:line="360" w:lineRule="auto"/>
        <w:ind w:left="284" w:hanging="284"/>
        <w:jc w:val="both"/>
        <w:outlineLvl w:val="0"/>
        <w:rPr>
          <w:rFonts w:asciiTheme="minorHAnsi" w:hAnsiTheme="minorHAnsi" w:cstheme="minorHAnsi"/>
          <w:b/>
          <w:sz w:val="28"/>
          <w:szCs w:val="28"/>
        </w:rPr>
      </w:pPr>
      <w:r w:rsidRPr="001B00D9">
        <w:rPr>
          <w:rFonts w:asciiTheme="minorHAnsi" w:hAnsiTheme="minorHAnsi" w:cstheme="minorHAnsi"/>
          <w:b/>
          <w:sz w:val="28"/>
          <w:szCs w:val="28"/>
        </w:rPr>
        <w:t>Pola Komunikasi Mahasiswa Asing</w:t>
      </w:r>
    </w:p>
    <w:p w:rsidR="000B3407" w:rsidRPr="001B00D9" w:rsidRDefault="00594466" w:rsidP="00B30905">
      <w:pPr>
        <w:pStyle w:val="IEEEParagraph"/>
        <w:spacing w:line="360" w:lineRule="auto"/>
        <w:ind w:left="284" w:firstLine="283"/>
        <w:rPr>
          <w:rFonts w:asciiTheme="minorHAnsi" w:hAnsiTheme="minorHAnsi"/>
          <w:bCs/>
          <w:lang w:val="id-ID"/>
        </w:rPr>
      </w:pPr>
      <w:r w:rsidRPr="001B00D9">
        <w:rPr>
          <w:rFonts w:asciiTheme="minorHAnsi" w:hAnsiTheme="minorHAnsi"/>
          <w:bCs/>
          <w:lang w:val="id-ID"/>
        </w:rPr>
        <w:t>Pokok pertanyaan yang menjadi dalam penelitian ini yaitu</w:t>
      </w:r>
      <w:r w:rsidR="00CA6A4F" w:rsidRPr="001B00D9">
        <w:rPr>
          <w:rFonts w:asciiTheme="minorHAnsi" w:hAnsiTheme="minorHAnsi"/>
          <w:bCs/>
          <w:lang w:val="id-ID"/>
        </w:rPr>
        <w:t>, bagaimana pola komunikasi yang akan mereka lakukan terhadap civitas academica kampus yang pada dasarnya akan mereka temui dalam kehidupan akademik perkuliahan. Berdasarkan teori Deddy Mulyana, dan Hafied Canggara, penulis menemukan beberapa bentuk komunikasi yang digunakan mahasiswa asing dalam berkomunikasi dengan Civitas Academica di UIN STS Jambi  yakni komunikasi intrapersonal, komunikasi kelompok, komunikasi interpersonal (antar pribadi),  Primer, dan Sekunder.</w:t>
      </w:r>
    </w:p>
    <w:p w:rsidR="008F788B" w:rsidRPr="001B00D9" w:rsidRDefault="008F788B" w:rsidP="00B30905">
      <w:pPr>
        <w:numPr>
          <w:ilvl w:val="0"/>
          <w:numId w:val="2"/>
        </w:numPr>
        <w:tabs>
          <w:tab w:val="left" w:pos="993"/>
        </w:tabs>
        <w:spacing w:after="200" w:line="360" w:lineRule="auto"/>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Komunikasi Intrapersonal (Komunikasi dengan diri sendiri)</w:t>
      </w:r>
    </w:p>
    <w:p w:rsidR="008F788B" w:rsidRPr="001B00D9" w:rsidRDefault="008F788B" w:rsidP="00B30905">
      <w:pPr>
        <w:tabs>
          <w:tab w:val="left" w:pos="993"/>
        </w:tabs>
        <w:spacing w:after="200" w:line="360" w:lineRule="auto"/>
        <w:ind w:left="720"/>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r>
      <w:r w:rsidRPr="001B00D9">
        <w:rPr>
          <w:rFonts w:asciiTheme="minorHAnsi" w:eastAsiaTheme="minorHAnsi" w:hAnsiTheme="minorHAnsi" w:cstheme="majorBidi"/>
          <w:bCs/>
          <w:lang w:eastAsia="en-US"/>
        </w:rPr>
        <w:tab/>
        <w:t>Komunikasi intrapersonal adalah komunikasi dalam diri sendiri yaitu proses komunikasi yang terjadi dalam diri seseorang, bentuknya berupa proses pengolahan informasi melalui panca indra dan sistem saraf.</w:t>
      </w:r>
      <w:r w:rsidR="000D4090" w:rsidRPr="001B00D9">
        <w:rPr>
          <w:rStyle w:val="FootnoteReference"/>
        </w:rPr>
        <w:footnoteReference w:id="12"/>
      </w:r>
      <w:r w:rsidRPr="001B00D9">
        <w:rPr>
          <w:rFonts w:asciiTheme="minorHAnsi" w:eastAsiaTheme="minorHAnsi" w:hAnsiTheme="minorHAnsi" w:cstheme="majorBidi"/>
          <w:bCs/>
          <w:lang w:eastAsia="en-US"/>
        </w:rPr>
        <w:t xml:space="preserve"> Bahwa manusia apabila dihadapi dengan suatu pesan untuk mengambil keputusan menerima ataupun menolaknya, terlebih dahulu ia akan melakukan komunikasi dengan dirinya atau dalam hal ini disebut proses berfikir.</w:t>
      </w:r>
    </w:p>
    <w:p w:rsidR="008F788B" w:rsidRPr="001B00D9" w:rsidRDefault="008F788B" w:rsidP="00B30905">
      <w:pPr>
        <w:tabs>
          <w:tab w:val="left" w:pos="993"/>
        </w:tabs>
        <w:spacing w:after="200" w:line="360" w:lineRule="auto"/>
        <w:ind w:left="720"/>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r>
      <w:r w:rsidRPr="001B00D9">
        <w:rPr>
          <w:rFonts w:asciiTheme="minorHAnsi" w:eastAsiaTheme="minorHAnsi" w:hAnsiTheme="minorHAnsi" w:cstheme="majorBidi"/>
          <w:bCs/>
          <w:lang w:eastAsia="en-US"/>
        </w:rPr>
        <w:tab/>
        <w:t>Dalam proses ini, seseorang akan menimbang untung, rugi, usul</w:t>
      </w:r>
      <w:r w:rsidR="000D4090" w:rsidRPr="001B00D9">
        <w:rPr>
          <w:rFonts w:asciiTheme="minorHAnsi" w:eastAsiaTheme="minorHAnsi" w:hAnsiTheme="minorHAnsi" w:cstheme="majorBidi"/>
          <w:bCs/>
          <w:lang w:eastAsia="en-US"/>
        </w:rPr>
        <w:t xml:space="preserve"> yang diajukan oleh komunikator.</w:t>
      </w:r>
      <w:r w:rsidR="000D4090" w:rsidRPr="001B00D9">
        <w:rPr>
          <w:rStyle w:val="FootnoteReference"/>
        </w:rPr>
        <w:footnoteReference w:id="13"/>
      </w:r>
      <w:r w:rsidR="000D4090" w:rsidRPr="001B00D9">
        <w:rPr>
          <w:rFonts w:asciiTheme="minorHAnsi" w:eastAsiaTheme="minorHAnsi" w:hAnsiTheme="minorHAnsi" w:cstheme="majorBidi"/>
          <w:bCs/>
          <w:lang w:eastAsia="en-US"/>
        </w:rPr>
        <w:t xml:space="preserve"> </w:t>
      </w:r>
      <w:r w:rsidRPr="001B00D9">
        <w:rPr>
          <w:rFonts w:asciiTheme="minorHAnsi" w:eastAsiaTheme="minorHAnsi" w:hAnsiTheme="minorHAnsi" w:cstheme="majorBidi"/>
          <w:bCs/>
          <w:lang w:eastAsia="en-US"/>
        </w:rPr>
        <w:t xml:space="preserve"> Ketika menghadapi sebuah problematika atau hambatan-hambatan komunikasi di UIN Sulthan Thaha Saifuddin Jambi, jawaban mahasiswa Malaysia yang peneliti wawancarai semuanya sama yakni akan berusaha mencari solusi sendiri dalam artian bertanya kepada diri sendiri mengenai apa yang harus dilakukannya untuk mengatasi masalah-masalah yang hadapi tersebut.</w:t>
      </w:r>
    </w:p>
    <w:p w:rsidR="008F788B" w:rsidRPr="001B00D9" w:rsidRDefault="008F788B" w:rsidP="00B30905">
      <w:pPr>
        <w:numPr>
          <w:ilvl w:val="0"/>
          <w:numId w:val="2"/>
        </w:numPr>
        <w:tabs>
          <w:tab w:val="left" w:pos="993"/>
        </w:tabs>
        <w:spacing w:after="200" w:line="360" w:lineRule="auto"/>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lastRenderedPageBreak/>
        <w:t>Komunikasi Interpersonal (komunikasi antar pribadi)</w:t>
      </w:r>
    </w:p>
    <w:p w:rsidR="008F788B" w:rsidRPr="001B00D9" w:rsidRDefault="008F788B" w:rsidP="00B30905">
      <w:pPr>
        <w:tabs>
          <w:tab w:val="left" w:pos="993"/>
        </w:tabs>
        <w:spacing w:after="200" w:line="360" w:lineRule="auto"/>
        <w:ind w:left="720"/>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r>
      <w:r w:rsidRPr="001B00D9">
        <w:rPr>
          <w:rFonts w:asciiTheme="minorHAnsi" w:eastAsiaTheme="minorHAnsi" w:hAnsiTheme="minorHAnsi" w:cstheme="majorBidi"/>
          <w:bCs/>
          <w:lang w:eastAsia="en-US"/>
        </w:rPr>
        <w:tab/>
        <w:t>Komunikasi antar pribadi adalah proses paduan penyampaian pikiran dan perasaan oleh seseorang kepada orang lain agar mengetahui, mengerti, dan melakukan kegiatan tertentu.</w:t>
      </w:r>
      <w:r w:rsidR="000D4090" w:rsidRPr="001B00D9">
        <w:rPr>
          <w:rStyle w:val="FootnoteReference"/>
        </w:rPr>
        <w:footnoteReference w:id="14"/>
      </w:r>
      <w:r w:rsidR="000D4090" w:rsidRPr="001B00D9">
        <w:rPr>
          <w:rFonts w:asciiTheme="minorHAnsi" w:eastAsiaTheme="minorHAnsi" w:hAnsiTheme="minorHAnsi" w:cstheme="majorBidi"/>
          <w:bCs/>
          <w:lang w:eastAsia="en-US"/>
        </w:rPr>
        <w:t xml:space="preserve"> </w:t>
      </w:r>
      <w:r w:rsidRPr="001B00D9">
        <w:rPr>
          <w:rFonts w:asciiTheme="minorHAnsi" w:eastAsiaTheme="minorHAnsi" w:hAnsiTheme="minorHAnsi" w:cstheme="majorBidi"/>
          <w:bCs/>
          <w:lang w:eastAsia="en-US"/>
        </w:rPr>
        <w:t>Secara umum komunikasi interpersonal dapat diartikan sebagai proses pertukaran informasi diantara komunikator dengan komunikan. Komunikasi jenis ini dianggap paling efektif dalam hal mengubah sikap, pendapat, atau perilaku seseorang, karena sifatnya dialogis berupa percakapan.</w:t>
      </w:r>
      <w:r w:rsidR="007D2705" w:rsidRPr="001B00D9">
        <w:rPr>
          <w:rStyle w:val="FootnoteReference"/>
        </w:rPr>
        <w:footnoteReference w:id="15"/>
      </w:r>
      <w:r w:rsidRPr="001B00D9">
        <w:rPr>
          <w:rFonts w:asciiTheme="minorHAnsi" w:eastAsiaTheme="minorHAnsi" w:hAnsiTheme="minorHAnsi" w:cstheme="majorBidi"/>
          <w:bCs/>
          <w:lang w:eastAsia="en-US"/>
        </w:rPr>
        <w:t xml:space="preserve"> Hal tersebut tertuang dalam QS. Tahaa ayat 44: </w:t>
      </w:r>
      <w:r w:rsidRPr="001B00D9">
        <w:rPr>
          <w:rFonts w:asciiTheme="minorHAnsi" w:eastAsiaTheme="minorHAnsi" w:hAnsiTheme="minorHAnsi" w:cstheme="majorBidi"/>
          <w:bCs/>
          <w:lang w:eastAsia="en-US"/>
        </w:rPr>
        <w:tab/>
      </w:r>
    </w:p>
    <w:p w:rsidR="008F788B" w:rsidRPr="001B00D9" w:rsidRDefault="008F788B" w:rsidP="00B30905">
      <w:pPr>
        <w:pStyle w:val="ListParagraph"/>
        <w:tabs>
          <w:tab w:val="left" w:pos="993"/>
        </w:tabs>
        <w:spacing w:after="200" w:line="360" w:lineRule="auto"/>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w:t>
      </w:r>
      <w:r w:rsidRPr="001B00D9">
        <w:rPr>
          <w:rFonts w:asciiTheme="minorHAnsi" w:eastAsiaTheme="minorHAnsi" w:hAnsiTheme="minorHAnsi" w:cstheme="majorBidi"/>
          <w:bCs/>
          <w:i/>
          <w:lang w:eastAsia="en-US"/>
        </w:rPr>
        <w:t>Maka berbicaralah kamu berdua kepadanya (Fir’aun) dengan kata-kata yang lemah lembut, mudah-mudahan dia sadar atau takut”.</w:t>
      </w:r>
      <w:r w:rsidR="007D2705" w:rsidRPr="001B00D9">
        <w:rPr>
          <w:rStyle w:val="FootnoteReference"/>
        </w:rPr>
        <w:footnoteReference w:id="16"/>
      </w:r>
      <w:r w:rsidRPr="001B00D9">
        <w:rPr>
          <w:rFonts w:asciiTheme="minorHAnsi" w:eastAsiaTheme="minorHAnsi" w:hAnsiTheme="minorHAnsi" w:cstheme="majorBidi"/>
          <w:bCs/>
          <w:lang w:eastAsia="en-US"/>
        </w:rPr>
        <w:tab/>
      </w:r>
    </w:p>
    <w:p w:rsidR="008F788B" w:rsidRPr="001B00D9" w:rsidRDefault="008F788B" w:rsidP="00B30905">
      <w:pPr>
        <w:tabs>
          <w:tab w:val="left" w:pos="993"/>
        </w:tabs>
        <w:spacing w:after="200" w:line="360" w:lineRule="auto"/>
        <w:ind w:left="567"/>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        </w:t>
      </w:r>
      <w:r w:rsidR="0063078A" w:rsidRPr="001B00D9">
        <w:rPr>
          <w:rFonts w:asciiTheme="minorHAnsi" w:eastAsiaTheme="minorHAnsi" w:hAnsiTheme="minorHAnsi" w:cstheme="majorBidi"/>
          <w:bCs/>
          <w:lang w:eastAsia="en-US"/>
        </w:rPr>
        <w:tab/>
      </w:r>
      <w:r w:rsidRPr="001B00D9">
        <w:rPr>
          <w:rFonts w:asciiTheme="minorHAnsi" w:eastAsiaTheme="minorHAnsi" w:hAnsiTheme="minorHAnsi" w:cstheme="majorBidi"/>
          <w:bCs/>
          <w:lang w:eastAsia="en-US"/>
        </w:rPr>
        <w:t xml:space="preserve">  Dalam melakukan komunikasi interpersonal, mahsiswa Malaysia khususnya ketua Paguyuban PKPMI-Cawangan Jambi seringkali berhadapan dengan permasalahan, mulai dari mulai dari masalah yang sifatnya kecil sampai dengan masalah yang cenderung besar. Apabila masalah tersebut besar, mereka akan memanggil anggota yang mengalami permasalahan secara personal agar masalah tersebut bisa terselesaikan. Selain itu, juga tidak sungkan apabila ada rekan mahasiswa lokal ingin bercerita secara pribadi mengenai permasalahan yang sedang mereka alami.</w:t>
      </w:r>
    </w:p>
    <w:p w:rsidR="0063078A" w:rsidRPr="001B00D9" w:rsidRDefault="0063078A" w:rsidP="00B30905">
      <w:pPr>
        <w:pStyle w:val="ListParagraph"/>
        <w:numPr>
          <w:ilvl w:val="0"/>
          <w:numId w:val="2"/>
        </w:numPr>
        <w:spacing w:after="200" w:line="360" w:lineRule="auto"/>
        <w:jc w:val="both"/>
        <w:rPr>
          <w:rFonts w:asciiTheme="minorHAnsi" w:hAnsiTheme="minorHAnsi" w:cstheme="majorBidi"/>
          <w:bCs/>
        </w:rPr>
      </w:pPr>
      <w:r w:rsidRPr="001B00D9">
        <w:rPr>
          <w:rFonts w:asciiTheme="minorHAnsi" w:hAnsiTheme="minorHAnsi" w:cstheme="majorBidi"/>
          <w:bCs/>
        </w:rPr>
        <w:t>Komunikasi Kelompok</w:t>
      </w:r>
    </w:p>
    <w:p w:rsidR="0063078A" w:rsidRPr="001B00D9" w:rsidRDefault="0063078A" w:rsidP="00B30905">
      <w:pPr>
        <w:pStyle w:val="ListParagraph"/>
        <w:spacing w:after="200" w:line="360" w:lineRule="auto"/>
        <w:ind w:firstLine="720"/>
        <w:jc w:val="both"/>
        <w:rPr>
          <w:rFonts w:asciiTheme="minorHAnsi" w:hAnsiTheme="minorHAnsi" w:cstheme="majorBidi"/>
          <w:bCs/>
        </w:rPr>
      </w:pPr>
      <w:r w:rsidRPr="001B00D9">
        <w:rPr>
          <w:rFonts w:asciiTheme="minorHAnsi" w:hAnsiTheme="minorHAnsi" w:cstheme="majorBidi"/>
          <w:bCs/>
        </w:rPr>
        <w:t>Komunikasi kelompok adalah komunikasi antara seseorang (komunikator) dengan sejumlah orang  (komunikasi) yang berkumpul bersama-sama dalam satu kelompok.</w:t>
      </w:r>
      <w:r w:rsidR="007D2705" w:rsidRPr="001B00D9">
        <w:rPr>
          <w:rStyle w:val="FootnoteReference"/>
        </w:rPr>
        <w:footnoteReference w:id="17"/>
      </w:r>
      <w:r w:rsidRPr="001B00D9">
        <w:rPr>
          <w:rFonts w:asciiTheme="minorHAnsi" w:hAnsiTheme="minorHAnsi" w:cstheme="majorBidi"/>
          <w:bCs/>
        </w:rPr>
        <w:t xml:space="preserve"> Komunikasi kelompok ini mempunyai beberapa karakteristik. Pertama, proses komunikasi terhadap </w:t>
      </w:r>
      <w:r w:rsidRPr="001B00D9">
        <w:rPr>
          <w:rFonts w:asciiTheme="minorHAnsi" w:hAnsiTheme="minorHAnsi" w:cstheme="majorBidi"/>
          <w:bCs/>
        </w:rPr>
        <w:lastRenderedPageBreak/>
        <w:t xml:space="preserve">pesan-pesan yang di sampaikan oleh seorang pembicara kepada khalayak yang lebih besar dan tatap muka. Kedua, komunikasi berlangsung secara </w:t>
      </w:r>
      <w:r w:rsidRPr="001B00D9">
        <w:rPr>
          <w:rFonts w:asciiTheme="minorHAnsi" w:hAnsiTheme="minorHAnsi" w:cstheme="majorBidi"/>
          <w:bCs/>
          <w:i/>
        </w:rPr>
        <w:t>continue</w:t>
      </w:r>
      <w:r w:rsidRPr="001B00D9">
        <w:rPr>
          <w:rFonts w:asciiTheme="minorHAnsi" w:hAnsiTheme="minorHAnsi" w:cstheme="majorBidi"/>
          <w:bCs/>
        </w:rPr>
        <w:t xml:space="preserve"> dan bisa di bedakan sumber dan penerima. Ketiga, pesan yang di sampaikan terencana dan bukan spontanitas untuk segmen khalayak tertentu.</w:t>
      </w:r>
      <w:r w:rsidR="00C22626" w:rsidRPr="001B00D9">
        <w:rPr>
          <w:rStyle w:val="FootnoteReference"/>
        </w:rPr>
        <w:footnoteReference w:id="18"/>
      </w:r>
    </w:p>
    <w:p w:rsidR="0063078A" w:rsidRPr="001B00D9" w:rsidRDefault="0063078A" w:rsidP="00B30905">
      <w:pPr>
        <w:pStyle w:val="ListParagraph"/>
        <w:spacing w:after="200" w:line="360" w:lineRule="auto"/>
        <w:ind w:firstLine="720"/>
        <w:jc w:val="both"/>
        <w:rPr>
          <w:rFonts w:asciiTheme="minorHAnsi" w:hAnsiTheme="minorHAnsi" w:cstheme="majorBidi"/>
          <w:bCs/>
        </w:rPr>
      </w:pPr>
      <w:r w:rsidRPr="001B00D9">
        <w:rPr>
          <w:rFonts w:asciiTheme="minorHAnsi" w:hAnsiTheme="minorHAnsi" w:cstheme="majorBidi"/>
          <w:bCs/>
        </w:rPr>
        <w:t xml:space="preserve">PKPMI-Jambi sendiri, ketika mengalami hambatan-hambatan dalam perkuliahan terutama yang berkaitan dengan sosial dan komunikasi, akan langsung mendiskusikannya bersama kepengurusan yang tentunya terdiri dari struktur-stuktur. Diketahui bahwa dalam menghadapi suatu problematika yang tidak mampu diselesaikan oleh anggotanya secara pribadi,  maka Shahrul selaku </w:t>
      </w:r>
      <w:r w:rsidRPr="001B00D9">
        <w:rPr>
          <w:rFonts w:asciiTheme="minorHAnsi" w:hAnsiTheme="minorHAnsi" w:cstheme="majorBidi"/>
          <w:bCs/>
          <w:i/>
        </w:rPr>
        <w:t>Pengerusi Tetap</w:t>
      </w:r>
      <w:r w:rsidRPr="001B00D9">
        <w:rPr>
          <w:rFonts w:asciiTheme="minorHAnsi" w:hAnsiTheme="minorHAnsi" w:cstheme="majorBidi"/>
          <w:bCs/>
        </w:rPr>
        <w:t xml:space="preserve"> atau Ketua Umum akan melakukan rembuk diskusi atau musyawarah bersama</w:t>
      </w:r>
    </w:p>
    <w:p w:rsidR="0063078A" w:rsidRPr="001B00D9" w:rsidRDefault="0063078A" w:rsidP="00B30905">
      <w:pPr>
        <w:pStyle w:val="ListParagraph"/>
        <w:spacing w:line="360" w:lineRule="auto"/>
        <w:jc w:val="both"/>
        <w:rPr>
          <w:rFonts w:asciiTheme="minorHAnsi" w:hAnsiTheme="minorHAnsi" w:cstheme="majorBidi"/>
          <w:bCs/>
        </w:rPr>
      </w:pPr>
      <w:r w:rsidRPr="001B00D9">
        <w:rPr>
          <w:rFonts w:asciiTheme="minorHAnsi" w:hAnsiTheme="minorHAnsi" w:cstheme="majorBidi"/>
          <w:bCs/>
        </w:rPr>
        <w:t>anggotanya untuk mencari solusi bersama dalam menyelesaikan permasalahan tersebut.</w:t>
      </w:r>
    </w:p>
    <w:p w:rsidR="0063078A" w:rsidRPr="001B00D9" w:rsidRDefault="0063078A" w:rsidP="00B30905">
      <w:pPr>
        <w:numPr>
          <w:ilvl w:val="6"/>
          <w:numId w:val="5"/>
        </w:numPr>
        <w:tabs>
          <w:tab w:val="left" w:pos="567"/>
        </w:tabs>
        <w:spacing w:line="360" w:lineRule="auto"/>
        <w:ind w:left="1134"/>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Pola Komunikasi Primier</w:t>
      </w:r>
    </w:p>
    <w:p w:rsidR="0063078A" w:rsidRPr="001B00D9" w:rsidRDefault="0063078A" w:rsidP="00B30905">
      <w:pPr>
        <w:tabs>
          <w:tab w:val="left" w:pos="567"/>
        </w:tabs>
        <w:spacing w:line="360" w:lineRule="auto"/>
        <w:ind w:left="720"/>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            Berpedoman pada kerangka teori yang telah disusun, dapat penulis simpulkan bahwa pola komunikasi primier erat hubungannya dengan simbol, baik dalam bentuk verbal maupun nonverbal. Dalam studi kasus mahasiswa asing asal Malaysia ini, penulis dapat menemui bahwa Malaysia kerap menggunakan simbol-simbol negara mereka dalam menjalani aktivitas sehari-hari, terutama diluar kampus. Baik berupa baju, maupun atribut pakaian cirikhas lain seperti baju kurung melayu memang kerap mereka gunakan. Bahkan saat penulis melakukan wawancarapun mereka menggunakan atribut Negara mereka yakni Malaysia.</w:t>
      </w:r>
      <w:r w:rsidR="00354638" w:rsidRPr="001B00D9">
        <w:rPr>
          <w:rStyle w:val="FootnoteReference"/>
        </w:rPr>
        <w:footnoteReference w:id="19"/>
      </w:r>
    </w:p>
    <w:p w:rsidR="00500128" w:rsidRPr="001B00D9" w:rsidRDefault="0063078A" w:rsidP="00B30905">
      <w:pPr>
        <w:pStyle w:val="ListParagraph"/>
        <w:numPr>
          <w:ilvl w:val="4"/>
          <w:numId w:val="5"/>
        </w:numPr>
        <w:tabs>
          <w:tab w:val="left" w:pos="567"/>
        </w:tabs>
        <w:spacing w:after="200" w:line="360" w:lineRule="auto"/>
        <w:ind w:left="993"/>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Pola Komunikasi Sekunder</w:t>
      </w:r>
    </w:p>
    <w:p w:rsidR="00B3784E" w:rsidRPr="001B00D9" w:rsidRDefault="00500128" w:rsidP="00B30905">
      <w:pPr>
        <w:pStyle w:val="ListParagraph"/>
        <w:tabs>
          <w:tab w:val="left" w:pos="567"/>
        </w:tabs>
        <w:spacing w:after="200" w:line="360" w:lineRule="auto"/>
        <w:ind w:left="993"/>
        <w:jc w:val="both"/>
        <w:rPr>
          <w:rFonts w:asciiTheme="minorHAnsi" w:eastAsiaTheme="minorHAnsi" w:hAnsiTheme="minorHAnsi" w:cstheme="majorBidi"/>
          <w:b/>
          <w:bCs/>
          <w:lang w:eastAsia="en-US"/>
        </w:rPr>
      </w:pPr>
      <w:r w:rsidRPr="001B00D9">
        <w:rPr>
          <w:rFonts w:asciiTheme="minorHAnsi" w:eastAsiaTheme="minorHAnsi" w:hAnsiTheme="minorHAnsi" w:cstheme="majorBidi"/>
          <w:bCs/>
          <w:lang w:eastAsia="en-US"/>
        </w:rPr>
        <w:tab/>
        <w:t xml:space="preserve">Tidak lepas dari kerangka teori yang telah di paparkan di awal, penulis   juga menemukan penerapan pola komunikasi yang di </w:t>
      </w:r>
      <w:r w:rsidRPr="001B00D9">
        <w:rPr>
          <w:rFonts w:asciiTheme="minorHAnsi" w:eastAsiaTheme="minorHAnsi" w:hAnsiTheme="minorHAnsi" w:cstheme="majorBidi"/>
          <w:bCs/>
          <w:lang w:eastAsia="en-US"/>
        </w:rPr>
        <w:lastRenderedPageBreak/>
        <w:t>terapkan mahasiswa asing dalam berkomunikasi dengan Civitas Academica di UIN STS Jambi. Dalam pola ini, seperti yang dijelaskan di awal bahwa komunikasi yang dilakukan mahasiswa asing memang menggunakan media tambahan, seperti pada kasus komunikasi Sahrul (salah satu mahasiswa asing) dengan Ka. Prodi Perbandingan Mazhab, mereka berkomunikasi Interpersonal dengan menggunakan WhattsApp (WA) membahasa mengenai perkuliahan.</w:t>
      </w:r>
      <w:r w:rsidR="00354638" w:rsidRPr="001B00D9">
        <w:rPr>
          <w:rStyle w:val="FootnoteReference"/>
        </w:rPr>
        <w:footnoteReference w:id="20"/>
      </w:r>
    </w:p>
    <w:p w:rsidR="00EB22BE" w:rsidRPr="001B00D9" w:rsidRDefault="00EB22BE" w:rsidP="00B30905">
      <w:pPr>
        <w:pStyle w:val="ListParagraph"/>
        <w:numPr>
          <w:ilvl w:val="4"/>
          <w:numId w:val="5"/>
        </w:numPr>
        <w:tabs>
          <w:tab w:val="left" w:pos="993"/>
        </w:tabs>
        <w:spacing w:after="200" w:line="360" w:lineRule="auto"/>
        <w:ind w:left="284" w:hanging="218"/>
        <w:jc w:val="both"/>
        <w:rPr>
          <w:rFonts w:asciiTheme="minorHAnsi" w:hAnsiTheme="minorHAnsi" w:cstheme="majorBidi"/>
          <w:b/>
          <w:bCs/>
          <w:sz w:val="28"/>
          <w:szCs w:val="28"/>
        </w:rPr>
      </w:pPr>
      <w:r w:rsidRPr="001B00D9">
        <w:rPr>
          <w:rFonts w:asciiTheme="minorHAnsi" w:hAnsiTheme="minorHAnsi" w:cstheme="majorBidi"/>
          <w:b/>
          <w:bCs/>
          <w:sz w:val="28"/>
          <w:szCs w:val="28"/>
        </w:rPr>
        <w:t>Faktor Penghambat dan Faktor Pendukung dalam Berkomunikasi</w:t>
      </w:r>
    </w:p>
    <w:p w:rsidR="00EB22BE" w:rsidRPr="001B00D9" w:rsidRDefault="00EB22BE" w:rsidP="00B30905">
      <w:pPr>
        <w:pStyle w:val="ListParagraph"/>
        <w:numPr>
          <w:ilvl w:val="0"/>
          <w:numId w:val="9"/>
        </w:numPr>
        <w:spacing w:after="200" w:line="360" w:lineRule="auto"/>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Faktor Penghambat Dalam Berkomunikasi</w:t>
      </w:r>
    </w:p>
    <w:p w:rsidR="00380279" w:rsidRPr="001B00D9" w:rsidRDefault="00EB22BE" w:rsidP="00B30905">
      <w:pPr>
        <w:pStyle w:val="ListParagraph"/>
        <w:spacing w:after="200" w:line="360" w:lineRule="auto"/>
        <w:jc w:val="both"/>
        <w:rPr>
          <w:rFonts w:asciiTheme="minorHAnsi" w:eastAsiaTheme="minorHAnsi" w:hAnsiTheme="minorHAnsi" w:cstheme="majorBidi"/>
          <w:bCs/>
          <w:lang w:eastAsia="en-US"/>
        </w:rPr>
      </w:pPr>
      <w:r w:rsidRPr="001B00D9">
        <w:rPr>
          <w:rFonts w:asciiTheme="minorHAnsi" w:eastAsiaTheme="minorHAnsi" w:hAnsiTheme="minorHAnsi"/>
          <w:noProof w:val="0"/>
          <w:lang w:eastAsia="en-US"/>
        </w:rPr>
        <w:t xml:space="preserve">Dalam berkomunikasi dengan civitas academica di UIN Sulthan Thaha Saifuddin Jambi, mahasiswa berkewarganegaraan Malaysia ternyata memiliki hambatan yang mengharuskan mereka beradaptasi dengan lebih ekstra. Seperti yang dikatakan Ilham Ruddy bahwa letak geografis, perbedaan kebiasaan, sistem akademik, dan kebijakan pemerintah </w:t>
      </w:r>
      <w:r w:rsidR="00354638" w:rsidRPr="001B00D9">
        <w:rPr>
          <w:rFonts w:asciiTheme="minorHAnsi" w:eastAsiaTheme="minorHAnsi" w:hAnsiTheme="minorHAnsi" w:cstheme="majorBidi"/>
          <w:bCs/>
          <w:lang w:eastAsia="en-US"/>
        </w:rPr>
        <w:t>sangat mempengaruhi kehidupan sosial yang mereka jalani.</w:t>
      </w:r>
      <w:r w:rsidR="00354638" w:rsidRPr="001B00D9">
        <w:rPr>
          <w:rFonts w:asciiTheme="minorHAnsi" w:eastAsiaTheme="minorHAnsi" w:hAnsiTheme="minorHAnsi" w:cstheme="majorBidi"/>
          <w:bCs/>
          <w:vertAlign w:val="superscript"/>
          <w:lang w:eastAsia="en-US"/>
        </w:rPr>
        <w:t xml:space="preserve"> </w:t>
      </w:r>
      <w:r w:rsidR="00354638" w:rsidRPr="001B00D9">
        <w:rPr>
          <w:rStyle w:val="FootnoteReference"/>
        </w:rPr>
        <w:footnoteReference w:id="21"/>
      </w:r>
      <w:r w:rsidR="00354638" w:rsidRPr="001B00D9">
        <w:rPr>
          <w:rFonts w:asciiTheme="minorHAnsi" w:eastAsiaTheme="minorHAnsi" w:hAnsiTheme="minorHAnsi" w:cstheme="majorBidi"/>
          <w:bCs/>
          <w:lang w:eastAsia="en-US"/>
        </w:rPr>
        <w:t xml:space="preserve"> Berikut ini peneliti jabarkan faktor penghambat yang dijelaskan oleh perwakilan mahasiswa Malaysia saat wawancara:</w:t>
      </w:r>
    </w:p>
    <w:p w:rsidR="00380279" w:rsidRPr="001B00D9" w:rsidRDefault="00380279" w:rsidP="00B30905">
      <w:pPr>
        <w:spacing w:after="200" w:line="360" w:lineRule="auto"/>
        <w:ind w:left="993" w:firstLine="447"/>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Letak geografis atau tempat tinggal sangat memengaruhi cara berkomunikasi masyarakatnya. Mengutip seperti yang dikatakan oleh Ustadz Abdul Somad pada ceramahnya, dihiasi tawa jamaah, beliau mengatakan bahwa letak geografis sangatlah memengaruhi gaya berbicara seseorang. Contoh, orang yang tinggal di dataran rendah gaya bicaranya menggunakan suara lemah lembut hal ini dikarenakan jarak rumah antar warga sangat dekat sehingga pola komunikasi yang terjadi dengan intonasi suara lemah lembut. Namun, dikatakan beliau, berbeda dengan masyarakat pegunungan yang jarak rumah antar </w:t>
      </w:r>
      <w:r w:rsidRPr="001B00D9">
        <w:rPr>
          <w:rFonts w:asciiTheme="minorHAnsi" w:eastAsiaTheme="minorHAnsi" w:hAnsiTheme="minorHAnsi" w:cstheme="majorBidi"/>
          <w:bCs/>
          <w:lang w:eastAsia="en-US"/>
        </w:rPr>
        <w:lastRenderedPageBreak/>
        <w:t>warga berjauhan sehingga pola komunikasi yang terbangun yakni  intonasi berbicara dengan suara yang keras. Meskipun yang di sampaikan Ustadz Abdul Somad terasa seperti menghibur, akan tetapi pesan dakwah yang disampaikan tersebut relevan dengan pola komunikasi akan dipengaruhi oleh letak geografis.</w:t>
      </w:r>
      <w:r w:rsidR="00FD5A25" w:rsidRPr="001B00D9">
        <w:rPr>
          <w:rStyle w:val="FootnoteReference"/>
        </w:rPr>
        <w:footnoteReference w:id="22"/>
      </w:r>
    </w:p>
    <w:p w:rsidR="00380279" w:rsidRPr="001B00D9" w:rsidRDefault="00380279" w:rsidP="00B30905">
      <w:pPr>
        <w:spacing w:after="200" w:line="360" w:lineRule="auto"/>
        <w:ind w:left="993" w:firstLine="447"/>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Seperti halnya yang di akui oleh Fikri. Selaku salah satu mahasiswa Malaysia yang berkuliah di UIN Sulthan Thaha Saifuddin ia mengatakan, Pada awalnya ia berekspektasi dengan mempelajari bahasa Indonesia baku maka akan berkomunikasi dengan baik dengan warga Indonesia terkhusus di Jambi. Akan tetapi, ketika telah berada di Jambi terkhusus di UIN Sulthan Thaha Saifuddin Jambi, sedikit berbeda yang ia harapkan karena di Jambi sendiri, cara komunikasi masyarakatnya berbeda-beda dialek, sehingga mengharuskan kembali mempelajari khusus bahasa Jambi. Letak geografis wilayah Jambi sendiri tentu berbeda-beda, di daerah Barat Jambi (Merangin, Bangko, Kerinci) memiliki letak geografis pegunungan yang menurut Ustadz Abdul Somad, pola komunikasi yang terbentuk adalah suara yang keras. Sementara di daerah timur Jambi (Tanjabtim, Tanjabbar) Pola komunikasi yang terbangun adalah gaya bicara lemah lembut. Hal inilah menurut Fikri merupakan faktor penghambat atau bisa dikatakan sebagai tentangan komunikasi yang dijalani oleh mahasiswa asing khususnya mahasiswa kewarganegaraan Malaysia.</w:t>
      </w:r>
    </w:p>
    <w:p w:rsidR="00380279" w:rsidRPr="001B00D9" w:rsidRDefault="00380279" w:rsidP="00B30905">
      <w:pPr>
        <w:numPr>
          <w:ilvl w:val="4"/>
          <w:numId w:val="10"/>
        </w:numPr>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Urusan Administrasi</w:t>
      </w:r>
    </w:p>
    <w:p w:rsidR="00380279" w:rsidRPr="001B00D9" w:rsidRDefault="00380279" w:rsidP="00B30905">
      <w:pPr>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Dalam pelaksanaan perkuliahan di UIN Sulthan Thaha Saifuddin Jambi, tentunya ada kewajiban administrasi yang memang harus dipenuhi oleh setiap mahasiswa tak terkecuali mahasiswa asing termasuklah yang berasal dari negara tetangga Malaysia. Dalam upaya tersebut </w:t>
      </w:r>
      <w:r w:rsidRPr="001B00D9">
        <w:rPr>
          <w:rFonts w:asciiTheme="minorHAnsi" w:eastAsiaTheme="minorHAnsi" w:hAnsiTheme="minorHAnsi" w:cstheme="majorBidi"/>
          <w:bCs/>
          <w:lang w:eastAsia="en-US"/>
        </w:rPr>
        <w:lastRenderedPageBreak/>
        <w:t xml:space="preserve">sepertinya terdapat hambatan administrasi yang dialami. Sistem Administrasi ini bukanlah berasal UIN Sulthan Thaha Saifuddin Jambi melainkan berasal dari negara mereka yakni Malaysia. Pada jadwal perkuliahan di Universitas Islam Negeri Sulthan Thaha Saifuddin Jambi, biasanya diadakan pada pertengahan tahun. Akan tetapi, rumitnya administrasi di negara mereka membuat keberangkatan ke Indonesia dilaksanakan pada bulan September, yang mana seperti yang diketahui pada bulan tersebut UIN Sultan Thaha Saifuddin Jambi sedang melaksanakan berbagai rangkaian ujian. Baik itu ujian tengah semester maupun ujian akhir semester. Sehingga dikatakan mereka, akan terjadi yang namanya </w:t>
      </w:r>
      <w:r w:rsidRPr="001B00D9">
        <w:rPr>
          <w:rFonts w:asciiTheme="minorHAnsi" w:eastAsiaTheme="minorHAnsi" w:hAnsiTheme="minorHAnsi" w:cstheme="majorBidi"/>
          <w:bCs/>
          <w:i/>
          <w:lang w:eastAsia="en-US"/>
        </w:rPr>
        <w:t>“culture shock”</w:t>
      </w:r>
      <w:r w:rsidRPr="001B00D9">
        <w:rPr>
          <w:rFonts w:asciiTheme="minorHAnsi" w:eastAsiaTheme="minorHAnsi" w:hAnsiTheme="minorHAnsi" w:cstheme="majorBidi"/>
          <w:bCs/>
          <w:lang w:eastAsia="en-US"/>
        </w:rPr>
        <w:t xml:space="preserve"> yang bisa didefiniskan oleh penulis sebagai suatu kondisi yang tidak siap dengan lingkungan baru termasuklah untuk belajar mengenai bahasa dan berkomunikasi sangatlah tidak efektif saat itu dan terkesan mengikuti arus sosial untuk sementara waktu.</w:t>
      </w:r>
    </w:p>
    <w:p w:rsidR="00380279" w:rsidRPr="001B00D9" w:rsidRDefault="00380279" w:rsidP="00B30905">
      <w:pPr>
        <w:numPr>
          <w:ilvl w:val="4"/>
          <w:numId w:val="10"/>
        </w:numPr>
        <w:tabs>
          <w:tab w:val="left" w:pos="709"/>
        </w:tabs>
        <w:spacing w:after="200" w:line="360" w:lineRule="auto"/>
        <w:ind w:left="993" w:hanging="426"/>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Kendala Transportasi</w:t>
      </w:r>
    </w:p>
    <w:p w:rsidR="00B3784E" w:rsidRPr="001B00D9" w:rsidRDefault="00380279" w:rsidP="00B30905">
      <w:pPr>
        <w:tabs>
          <w:tab w:val="left" w:pos="709"/>
        </w:tabs>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Mahasiswa Malaysia yang berkuliah di UIN Sulthan Thaha Saifuddin Jambi diarahkan oleh duta besar Malaysia untuk Indonesia berdomisili di Kecamatan Telanaipura, Kota Jambi. Di sana mereka disediakan beberapa rumah hunian (kontrakan) yang secara pembiayaan di tanggung oleh pihak Pemerintah Malaysia. Akan tetapi, bisa dikatakan jarak tempuh antara Telanaipura dengan lokasi kampus mereka yang berada di Kecamatan Jambi Luar Kota, Kabupaten Muaro Jambi, cukup jauh dan sebenarnya memerlukan transportasi pribadi untuk mempermudah mobilitas. Namun faktanya, kebijakan yang ada mengharuskan para mahasiswa tersebut untuk tidak menggunakan transportasi pribadi tapi menggunakan fasilitas bus kampus yang tersedia. Hal ini mereka katakan merupakan sebuah hambatan mobilitas sosial, karena keinginan mereka adalah bisa bersosialisasi, </w:t>
      </w:r>
      <w:r w:rsidRPr="001B00D9">
        <w:rPr>
          <w:rFonts w:asciiTheme="minorHAnsi" w:eastAsiaTheme="minorHAnsi" w:hAnsiTheme="minorHAnsi" w:cstheme="majorBidi"/>
          <w:bCs/>
          <w:lang w:eastAsia="en-US"/>
        </w:rPr>
        <w:lastRenderedPageBreak/>
        <w:t>berkomunikasi, serta berinteraksi dengan leluasa terhadap masyarakat secara luas. Sehingga, dengan kendala trasnportasi tersebut menghambat para mahasiswa Malaysia untuk mempelajari kultur, kehidupan sosial, dan cara berkomunikasi civitas academica dan juga masyarakat setempat.</w:t>
      </w:r>
    </w:p>
    <w:p w:rsidR="00380279" w:rsidRPr="001B00D9" w:rsidRDefault="00380279" w:rsidP="00B30905">
      <w:pPr>
        <w:numPr>
          <w:ilvl w:val="4"/>
          <w:numId w:val="10"/>
        </w:numPr>
        <w:tabs>
          <w:tab w:val="left" w:pos="709"/>
        </w:tabs>
        <w:spacing w:after="200" w:line="360" w:lineRule="auto"/>
        <w:ind w:left="993" w:hanging="426"/>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Peraturan Paguyuban Malaysia Yang Ketat</w:t>
      </w:r>
    </w:p>
    <w:p w:rsidR="00380279" w:rsidRPr="001B00D9" w:rsidRDefault="00380279" w:rsidP="00B30905">
      <w:pPr>
        <w:tabs>
          <w:tab w:val="left" w:pos="709"/>
        </w:tabs>
        <w:spacing w:after="200" w:line="360" w:lineRule="auto"/>
        <w:ind w:left="993"/>
        <w:contextualSpacing/>
        <w:jc w:val="both"/>
        <w:rPr>
          <w:rFonts w:asciiTheme="minorHAnsi" w:eastAsiaTheme="minorHAnsi" w:hAnsiTheme="minorHAnsi" w:cstheme="majorBidi"/>
          <w:b/>
          <w:bCs/>
          <w:lang w:eastAsia="en-US"/>
        </w:rPr>
      </w:pPr>
      <w:r w:rsidRPr="001B00D9">
        <w:rPr>
          <w:rFonts w:asciiTheme="minorHAnsi" w:eastAsiaTheme="minorHAnsi" w:hAnsiTheme="minorHAnsi" w:cstheme="majorBidi"/>
          <w:bCs/>
          <w:lang w:eastAsia="en-US"/>
        </w:rPr>
        <w:tab/>
        <w:t xml:space="preserve">Setiap organisasi, paguyuban, komunitas, dan kelompok resmi yang ada di Indonesia, tentu memiliki legalitas ataupun legitimasi berupa peraturan-peraturan yang bersifat mengikat dengan tujuan untuk mengatur anggota agar selaras dengan visi dan misi organisasi. Namun tak bisa juga dipungkiri bahwa setiap organisasi juga memiliki ciri kas tersendiri dalam membuat peraturan. Ada yang terkesan fleksibel, adapula yang mengikat. Paguyuban PKPMI Jambi yang pada dasarnya merupakan tempat perkumpulan mahasiswa Malaysia di Jambi berhimpun, juga memiliki peraturan. Berdasarkan temuan, peraturan yang ada bersifat sangat mengikat. </w:t>
      </w:r>
    </w:p>
    <w:p w:rsidR="00380279" w:rsidRPr="001B00D9" w:rsidRDefault="00380279" w:rsidP="00B30905">
      <w:pPr>
        <w:tabs>
          <w:tab w:val="left" w:pos="709"/>
        </w:tabs>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
          <w:bCs/>
          <w:lang w:eastAsia="en-US"/>
        </w:rPr>
        <w:tab/>
      </w:r>
      <w:r w:rsidRPr="001B00D9">
        <w:rPr>
          <w:rFonts w:asciiTheme="minorHAnsi" w:eastAsiaTheme="minorHAnsi" w:hAnsiTheme="minorHAnsi" w:cstheme="majorBidi"/>
          <w:bCs/>
          <w:lang w:eastAsia="en-US"/>
        </w:rPr>
        <w:t>Hal ini bisa dimaklumi karena memang koordinasi antara PKPMI-Jambi harus selalu intens dengan Duta Besar Malaysia untuk Indonesia. Salah satu peraturan mengikat yang ada, ialah membatasi para mahasiswa untuk leluasa bersosialisasi dengan masyarakat. Apabila mahasiswa ingin meninggalkan rumah hunian, maka harus dengan alasan yang tepat yakni untuk keperluan perkuliahan, keperluan organisasi dan harus disertai urusan administrasi perizinan yang wajib dipenuhi. Sehingga dalam mempelajari kultur, sosial, dan cara komunikasipun secara tidak langsung sangat terbatas.</w:t>
      </w:r>
    </w:p>
    <w:p w:rsidR="00380279" w:rsidRPr="001B00D9" w:rsidRDefault="00380279" w:rsidP="00B30905">
      <w:pPr>
        <w:numPr>
          <w:ilvl w:val="4"/>
          <w:numId w:val="10"/>
        </w:numPr>
        <w:tabs>
          <w:tab w:val="left" w:pos="709"/>
        </w:tabs>
        <w:spacing w:after="200" w:line="360" w:lineRule="auto"/>
        <w:ind w:left="993" w:hanging="426"/>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Pandemi Covid-19 </w:t>
      </w:r>
    </w:p>
    <w:p w:rsidR="00E75867" w:rsidRPr="001B00D9" w:rsidRDefault="00B3784E" w:rsidP="00B30905">
      <w:pPr>
        <w:tabs>
          <w:tab w:val="left" w:pos="709"/>
        </w:tabs>
        <w:spacing w:line="360" w:lineRule="auto"/>
        <w:ind w:left="851"/>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r>
      <w:r w:rsidR="00380279" w:rsidRPr="001B00D9">
        <w:rPr>
          <w:rFonts w:asciiTheme="minorHAnsi" w:eastAsiaTheme="minorHAnsi" w:hAnsiTheme="minorHAnsi" w:cstheme="majorBidi"/>
          <w:bCs/>
          <w:lang w:eastAsia="en-US"/>
        </w:rPr>
        <w:t xml:space="preserve">Pada Akhir 2019 dunia sempat dihebohkan dengan munculnya pandemi Covid-19 (Corona Virus Disease-2019). Sejak saat itu pulalah semua peraturan dan kebijakan hampir seluruh negara di dunia ini </w:t>
      </w:r>
      <w:r w:rsidR="00380279" w:rsidRPr="001B00D9">
        <w:rPr>
          <w:rFonts w:asciiTheme="minorHAnsi" w:eastAsiaTheme="minorHAnsi" w:hAnsiTheme="minorHAnsi" w:cstheme="majorBidi"/>
          <w:bCs/>
          <w:lang w:eastAsia="en-US"/>
        </w:rPr>
        <w:lastRenderedPageBreak/>
        <w:t xml:space="preserve">membatasi mobilitas dan berdasarkan lonjakan kasus positif pengidap yang ada, beberapa bahkan banyak negara termasuk Indonesia dan Malaysia melakukan </w:t>
      </w:r>
      <w:r w:rsidR="00380279" w:rsidRPr="001B00D9">
        <w:rPr>
          <w:rFonts w:asciiTheme="minorHAnsi" w:eastAsiaTheme="minorHAnsi" w:hAnsiTheme="minorHAnsi" w:cstheme="majorBidi"/>
          <w:bCs/>
          <w:i/>
          <w:lang w:eastAsia="en-US"/>
        </w:rPr>
        <w:t>lockdown</w:t>
      </w:r>
      <w:r w:rsidR="00380279" w:rsidRPr="001B00D9">
        <w:rPr>
          <w:rFonts w:asciiTheme="minorHAnsi" w:eastAsiaTheme="minorHAnsi" w:hAnsiTheme="minorHAnsi" w:cstheme="majorBidi"/>
          <w:bCs/>
          <w:lang w:eastAsia="en-US"/>
        </w:rPr>
        <w:t xml:space="preserve">/PSBB dengan tujuan menekan angka penyebaran. Dari dilakukannya kebijakan tersebut, maka hampir juga semua sektor mencakup ekonomi, politik, agama, bahkan pendidikan juga terkena dampak luar biasanya. Untuk Pendidikan, khususnya kampus UIN Sulthan Thaha Saifuddin Jambi, juga menerapkan kebijakan khusus yakni mengikuti instruksi Menteri Agama RI dalam melakukan perkuliahan daring. Hal ini ternyata terdampak juga kepada proses perkuliahan mahasiswa asing dalam hal ini berasal dari Malaysia dalam melakukan perkuliahan dan bersosialisasi dengan civitas academica di UIN Sulthan Thaha Saifuddin Jambi. Sehingga dengan hambatan tersebut, sangat membuat hubungan sosial. dan interaksi-komunikasi dengan masyarakat kampus atau civitas akademika  menjadi terbatas. </w:t>
      </w:r>
    </w:p>
    <w:p w:rsidR="00B3784E" w:rsidRPr="001B00D9" w:rsidRDefault="00380279" w:rsidP="00B30905">
      <w:pPr>
        <w:numPr>
          <w:ilvl w:val="4"/>
          <w:numId w:val="10"/>
        </w:numPr>
        <w:tabs>
          <w:tab w:val="left" w:pos="993"/>
        </w:tabs>
        <w:spacing w:line="360" w:lineRule="auto"/>
        <w:ind w:left="993" w:hanging="426"/>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Dialek Bahasa Jambi Yang Berbeda </w:t>
      </w:r>
    </w:p>
    <w:p w:rsidR="00E75867" w:rsidRPr="001B00D9" w:rsidRDefault="00E75867" w:rsidP="00B30905">
      <w:pPr>
        <w:tabs>
          <w:tab w:val="left" w:pos="993"/>
        </w:tabs>
        <w:spacing w:line="360" w:lineRule="auto"/>
        <w:ind w:left="993"/>
        <w:contextualSpacing/>
        <w:jc w:val="both"/>
        <w:rPr>
          <w:rFonts w:asciiTheme="minorHAnsi" w:eastAsiaTheme="minorHAnsi" w:hAnsiTheme="minorHAnsi" w:cstheme="majorBidi"/>
          <w:b/>
          <w:bCs/>
          <w:lang w:eastAsia="en-US"/>
        </w:rPr>
      </w:pPr>
      <w:r w:rsidRPr="001B00D9">
        <w:rPr>
          <w:rFonts w:asciiTheme="minorHAnsi" w:eastAsiaTheme="minorHAnsi" w:hAnsiTheme="minorHAnsi" w:cstheme="majorBidi"/>
          <w:bCs/>
          <w:lang w:eastAsia="en-US"/>
        </w:rPr>
        <w:t>Dialek yang ada di Jambi setiap daerah memiliki perbedaan. Seperti yang dijelaskan di awal penelitian ini, salah satu contohnya di daerah Kabupaten Kerinci yang kebetulan merupakan daerah penulis berasal. Di setiap desanya, dialek komunikasinya memiliki perbedaan. Bahkan, penulis yang merupakan penduduk setempat juga tidak memahami secara keseluruhan cara berkomunikasi setiap desanya. Belum pula antar daerah kabupaten/kota di Provinsi Jambi. Antara Merangin-Jambi, Merangin-Jambi, Bungo-Kerinci dan lain sebagainya tentu memiliki perbedaan.</w:t>
      </w:r>
    </w:p>
    <w:p w:rsidR="00E75867" w:rsidRPr="001B00D9" w:rsidRDefault="00E75867" w:rsidP="00B30905">
      <w:pPr>
        <w:tabs>
          <w:tab w:val="left" w:pos="993"/>
        </w:tabs>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t xml:space="preserve">Hal tersebut diakui oleh mahasiswa asing yang berasal dari Malaysia. Perbedaan dialek bahasa tersebut diakuinya memang merupakan suatu faktor penghambat atau bisa diumpakan seperti tantangan bagi mereka yang pada dasarnya merupakan warga negara asing pendatang yang secara bahasa, budaya, memiliki perbedaan </w:t>
      </w:r>
      <w:r w:rsidRPr="001B00D9">
        <w:rPr>
          <w:rFonts w:asciiTheme="minorHAnsi" w:eastAsiaTheme="minorHAnsi" w:hAnsiTheme="minorHAnsi" w:cstheme="majorBidi"/>
          <w:bCs/>
          <w:lang w:eastAsia="en-US"/>
        </w:rPr>
        <w:lastRenderedPageBreak/>
        <w:t>tersendiri dalam berkomunikasi meskipun diakui juga oleh mereka ada sedikit kesamaan.</w:t>
      </w:r>
    </w:p>
    <w:p w:rsidR="00D541FA" w:rsidRPr="001B00D9" w:rsidRDefault="00D541FA" w:rsidP="00B30905">
      <w:pPr>
        <w:tabs>
          <w:tab w:val="left" w:pos="993"/>
        </w:tabs>
        <w:spacing w:after="200" w:line="360" w:lineRule="auto"/>
        <w:ind w:left="993"/>
        <w:contextualSpacing/>
        <w:jc w:val="both"/>
        <w:rPr>
          <w:rFonts w:asciiTheme="minorHAnsi" w:eastAsiaTheme="minorHAnsi" w:hAnsiTheme="minorHAnsi" w:cstheme="majorBidi"/>
          <w:bCs/>
          <w:lang w:eastAsia="en-US"/>
        </w:rPr>
      </w:pPr>
    </w:p>
    <w:p w:rsidR="00E75867" w:rsidRPr="001B00D9" w:rsidRDefault="00E75867" w:rsidP="00B30905">
      <w:pPr>
        <w:numPr>
          <w:ilvl w:val="4"/>
          <w:numId w:val="10"/>
        </w:numPr>
        <w:tabs>
          <w:tab w:val="left" w:pos="993"/>
        </w:tabs>
        <w:spacing w:after="200" w:line="360" w:lineRule="auto"/>
        <w:ind w:left="993" w:hanging="426"/>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 xml:space="preserve">Penulisan Karya Ilmiah </w:t>
      </w:r>
    </w:p>
    <w:p w:rsidR="00E75867" w:rsidRPr="001B00D9" w:rsidRDefault="00E75867" w:rsidP="00B30905">
      <w:pPr>
        <w:tabs>
          <w:tab w:val="left" w:pos="993"/>
        </w:tabs>
        <w:spacing w:after="200" w:line="360" w:lineRule="auto"/>
        <w:ind w:left="993"/>
        <w:contextualSpacing/>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Penulisan karya ilmiah tentu tak bisa lepas dari dunia perkuliahan karena setiap tugas yang diberikan biasanya berbentuk makalah, jurnal, bahkan tugas akhir untuk mendapatkan gelar sarjanapun berupa karya ilmiah skripsi. Akan tetapi, bagi mahasiswa asing juga merupakan suatu tantangan/hambatan bagi mereka. Sebab, untuk mempelajari cara berkomunikasi pun dengan faktor yang ada, mereka sudah sangat terbatas. Ditambah dengan upaya mempelajari penulisan karya Ilmiah, tentu lebih membutuhkan upaya yang maksimal. Untuk di UIN STS Jambi sendiri, hampir setiap fakultas memiliki pedoman karya ilmiah yang berbeda yang bagi mahasiswa asing cukup sulit untuk dipelajari.</w:t>
      </w:r>
      <w:r w:rsidR="00FD5A25" w:rsidRPr="001B00D9">
        <w:rPr>
          <w:rStyle w:val="FootnoteReference"/>
        </w:rPr>
        <w:footnoteReference w:id="23"/>
      </w:r>
    </w:p>
    <w:p w:rsidR="0000204B" w:rsidRPr="001B00D9" w:rsidRDefault="0000204B" w:rsidP="00B30905">
      <w:pPr>
        <w:pStyle w:val="ListParagraph"/>
        <w:numPr>
          <w:ilvl w:val="3"/>
          <w:numId w:val="10"/>
        </w:numPr>
        <w:tabs>
          <w:tab w:val="left" w:pos="993"/>
        </w:tabs>
        <w:spacing w:after="200" w:line="360" w:lineRule="auto"/>
        <w:ind w:left="426"/>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Faktor Pendukung Dalam Komunikasi</w:t>
      </w:r>
    </w:p>
    <w:p w:rsidR="0000204B" w:rsidRPr="001B00D9" w:rsidRDefault="0000204B" w:rsidP="00B30905">
      <w:pPr>
        <w:pStyle w:val="ListParagraph"/>
        <w:numPr>
          <w:ilvl w:val="4"/>
          <w:numId w:val="10"/>
        </w:numPr>
        <w:tabs>
          <w:tab w:val="left" w:pos="1134"/>
        </w:tabs>
        <w:spacing w:after="200" w:line="360" w:lineRule="auto"/>
        <w:ind w:left="709" w:hanging="218"/>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Tontonan Televisi Berbahasa Indonesia</w:t>
      </w:r>
    </w:p>
    <w:p w:rsidR="00AD2B07" w:rsidRPr="001B00D9" w:rsidRDefault="0000204B" w:rsidP="00B30905">
      <w:pPr>
        <w:pStyle w:val="ListParagraph"/>
        <w:tabs>
          <w:tab w:val="left" w:pos="1134"/>
        </w:tabs>
        <w:spacing w:after="200" w:line="360" w:lineRule="auto"/>
        <w:ind w:left="709"/>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t xml:space="preserve"> Tidak bisa dipungkiri bahwa perkembangan media saat ini sudah sangat pesat. Salah satunya yakni perkembangan media televisi. Untuk diketahui, media televisi. Malaysia ternyata banyak menayangkan produksi siaran yang berasal dari Indonesia terutama tayangan-tayangan drama sinetron. Diakui pada awalnya bahasa yang dibawakan dalam komunikasi pada sinetron tersebut terkesan “c</w:t>
      </w:r>
      <w:r w:rsidRPr="001B00D9">
        <w:rPr>
          <w:rFonts w:asciiTheme="minorHAnsi" w:eastAsiaTheme="minorHAnsi" w:hAnsiTheme="minorHAnsi" w:cstheme="majorBidi"/>
          <w:bCs/>
          <w:i/>
          <w:lang w:eastAsia="en-US"/>
        </w:rPr>
        <w:t>ampur kode”</w:t>
      </w:r>
      <w:r w:rsidRPr="001B00D9">
        <w:rPr>
          <w:rFonts w:asciiTheme="minorHAnsi" w:eastAsiaTheme="minorHAnsi" w:hAnsiTheme="minorHAnsi" w:cstheme="majorBidi"/>
          <w:bCs/>
          <w:lang w:eastAsia="en-US"/>
        </w:rPr>
        <w:t xml:space="preserve"> yakni menggunakan bahasa Indonesia yang bercampur dengan bahasa betawi modern yang memang lazim digunakan dalam sinetron. Secara penyebutan kalimatnya pun bisa dilihat dengan  penggunaan akhiran “e” atau “a”. Contoh pada penyebutan “saya” berubah menjadi “g</w:t>
      </w:r>
      <w:r w:rsidRPr="001B00D9">
        <w:rPr>
          <w:rFonts w:asciiTheme="minorHAnsi" w:eastAsiaTheme="minorHAnsi" w:hAnsiTheme="minorHAnsi" w:cstheme="majorBidi"/>
          <w:bCs/>
          <w:i/>
          <w:lang w:eastAsia="en-US"/>
        </w:rPr>
        <w:t xml:space="preserve">ue” </w:t>
      </w:r>
      <w:r w:rsidRPr="001B00D9">
        <w:rPr>
          <w:rFonts w:asciiTheme="minorHAnsi" w:eastAsiaTheme="minorHAnsi" w:hAnsiTheme="minorHAnsi" w:cstheme="majorBidi"/>
          <w:bCs/>
          <w:lang w:eastAsia="en-US"/>
        </w:rPr>
        <w:t xml:space="preserve">atau </w:t>
      </w:r>
      <w:r w:rsidRPr="001B00D9">
        <w:rPr>
          <w:rFonts w:asciiTheme="minorHAnsi" w:eastAsiaTheme="minorHAnsi" w:hAnsiTheme="minorHAnsi" w:cstheme="majorBidi"/>
          <w:bCs/>
          <w:lang w:eastAsia="en-US"/>
        </w:rPr>
        <w:lastRenderedPageBreak/>
        <w:t>“g</w:t>
      </w:r>
      <w:r w:rsidRPr="001B00D9">
        <w:rPr>
          <w:rFonts w:asciiTheme="minorHAnsi" w:eastAsiaTheme="minorHAnsi" w:hAnsiTheme="minorHAnsi" w:cstheme="majorBidi"/>
          <w:bCs/>
          <w:i/>
          <w:lang w:eastAsia="en-US"/>
        </w:rPr>
        <w:t>ua”.</w:t>
      </w:r>
      <w:r w:rsidRPr="001B00D9">
        <w:rPr>
          <w:rFonts w:asciiTheme="minorHAnsi" w:eastAsiaTheme="minorHAnsi" w:hAnsiTheme="minorHAnsi" w:cstheme="majorBidi"/>
          <w:bCs/>
          <w:lang w:eastAsia="en-US"/>
        </w:rPr>
        <w:t xml:space="preserve"> Namun sedikit berbeda dengan tayangan berita Indonesia yang mereka saksikan. Pada tayangan berita, mereka dapat menyaksikan pembawa berita atau reporter membawakan bahasa Indonesia yang sesuai dengan PEUBI sehingga sangat membantu dalam pembelajaran komunikasi yang akan mereka terapkan di Indonesia nantinya.</w:t>
      </w:r>
    </w:p>
    <w:p w:rsidR="00B3784E" w:rsidRPr="001B00D9" w:rsidRDefault="00AD2B07" w:rsidP="00B30905">
      <w:pPr>
        <w:pStyle w:val="ListParagraph"/>
        <w:tabs>
          <w:tab w:val="left" w:pos="1134"/>
        </w:tabs>
        <w:spacing w:after="200" w:line="360" w:lineRule="auto"/>
        <w:ind w:left="709"/>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Mahasiswa asing tersebut mengakui, meskipun pada awalnya membingungkan, tapi tayangan-tayangan sinetron Indonesia tersebut sangat membantu dalam mengetahui bahwa bahasa Indonesia memiliki keberagaman. Di samping itu, tayangan berita Indonesia yang disaksikan sangat membantu mereka mengetahui cara komunikasi dengan menggunakan bahasa Indonesia yang baik dan benar.</w:t>
      </w:r>
    </w:p>
    <w:p w:rsidR="0030327D" w:rsidRPr="001B00D9" w:rsidRDefault="00AD2B07" w:rsidP="00B30905">
      <w:pPr>
        <w:pStyle w:val="ListParagraph"/>
        <w:numPr>
          <w:ilvl w:val="1"/>
          <w:numId w:val="10"/>
        </w:numPr>
        <w:tabs>
          <w:tab w:val="left" w:pos="1134"/>
        </w:tabs>
        <w:spacing w:after="200" w:line="360" w:lineRule="auto"/>
        <w:ind w:left="709"/>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Keramahan Civitas Akademika</w:t>
      </w:r>
    </w:p>
    <w:p w:rsidR="0030327D" w:rsidRPr="001B00D9" w:rsidRDefault="0030327D" w:rsidP="00B30905">
      <w:pPr>
        <w:pStyle w:val="ListParagraph"/>
        <w:tabs>
          <w:tab w:val="left" w:pos="1134"/>
        </w:tabs>
        <w:spacing w:after="200" w:line="360" w:lineRule="auto"/>
        <w:ind w:left="709"/>
        <w:jc w:val="both"/>
        <w:rPr>
          <w:rFonts w:asciiTheme="minorHAnsi" w:eastAsiaTheme="minorHAnsi" w:hAnsiTheme="minorHAnsi" w:cstheme="majorBidi"/>
          <w:bCs/>
          <w:lang w:eastAsia="en-US"/>
        </w:rPr>
      </w:pPr>
      <w:r w:rsidRPr="001B00D9">
        <w:rPr>
          <w:rFonts w:asciiTheme="minorHAnsi" w:eastAsiaTheme="minorHAnsi" w:hAnsiTheme="minorHAnsi" w:cstheme="majorBidi"/>
          <w:bCs/>
          <w:lang w:eastAsia="en-US"/>
        </w:rPr>
        <w:tab/>
        <w:t xml:space="preserve">Salah satu faktor pendukung mahasiswa asing dalam penyesuaian diri untuk berkomunikasi di lingkungan kampus ialah keramahan civitas academica UIN Sulthan Thaha Saifuddin Jambi itu sendiri. Hal ini dikatakan kembali oleh Ilham Ruddy. Ia mengatakan meskipun faktor penghambat yang bisa dikatakan kompleks, tapi hal tersebut bisa diatasi dengan faktor-faktor pendukung salah satunya yaitu keramahan civitas academica lebih spesifiknya yakni mahasiswa. </w:t>
      </w:r>
    </w:p>
    <w:p w:rsidR="006C7AD4" w:rsidRPr="001B00D9" w:rsidRDefault="0030327D" w:rsidP="00B30905">
      <w:pPr>
        <w:pStyle w:val="ListParagraph"/>
        <w:numPr>
          <w:ilvl w:val="1"/>
          <w:numId w:val="10"/>
        </w:numPr>
        <w:tabs>
          <w:tab w:val="left" w:pos="1134"/>
        </w:tabs>
        <w:spacing w:line="360" w:lineRule="auto"/>
        <w:ind w:left="709"/>
        <w:jc w:val="both"/>
        <w:rPr>
          <w:rFonts w:asciiTheme="minorHAnsi" w:hAnsiTheme="minorHAnsi" w:cstheme="majorBidi"/>
          <w:bCs/>
        </w:rPr>
      </w:pPr>
      <w:r w:rsidRPr="001B00D9">
        <w:rPr>
          <w:rFonts w:asciiTheme="minorHAnsi" w:hAnsiTheme="minorHAnsi" w:cstheme="majorBidi"/>
          <w:bCs/>
        </w:rPr>
        <w:t>Paguyuban Mahasiswa Malaysia di Jambi (PKPMI-Jambi)</w:t>
      </w:r>
    </w:p>
    <w:p w:rsidR="00B3784E" w:rsidRPr="001B00D9" w:rsidRDefault="006C7AD4" w:rsidP="00B30905">
      <w:pPr>
        <w:tabs>
          <w:tab w:val="left" w:pos="1134"/>
        </w:tabs>
        <w:spacing w:line="360" w:lineRule="auto"/>
        <w:ind w:left="720"/>
        <w:jc w:val="both"/>
        <w:rPr>
          <w:rFonts w:asciiTheme="minorHAnsi" w:eastAsiaTheme="minorHAnsi" w:hAnsiTheme="minorHAnsi" w:cstheme="majorBidi"/>
          <w:bCs/>
          <w:i/>
          <w:lang w:eastAsia="en-US"/>
        </w:rPr>
      </w:pPr>
      <w:r w:rsidRPr="001B00D9">
        <w:rPr>
          <w:rFonts w:asciiTheme="minorHAnsi" w:eastAsiaTheme="minorHAnsi" w:hAnsiTheme="minorHAnsi" w:cstheme="majorBidi"/>
          <w:bCs/>
          <w:lang w:eastAsia="en-US"/>
        </w:rPr>
        <w:tab/>
        <w:t>Pada awal mula menempuh studi perguruan tinggi di Jambi, mahasiswa asing yang berkewarganegaraan Malaysia tidak terwadahi dengan baik. Mereka bisa dikatakan tersebar di berbagai tempat di Kota Jambi. Hal ini dikatakan oleh Mohammad Syukri pada kesempatan wawancara yang peneliti lakukan via daring (zoom). Menurutnya, mereka berdomisili tersebar di Telanai, Mendalo, Simpang Rimbo, dan Pattimura. Hal ini menurutnya sangat berisiko terhadap keberlangsungan</w:t>
      </w:r>
      <w:r w:rsidR="00B3784E" w:rsidRPr="001B00D9">
        <w:rPr>
          <w:rFonts w:asciiTheme="minorHAnsi" w:eastAsiaTheme="minorHAnsi" w:hAnsiTheme="minorHAnsi" w:cstheme="majorBidi"/>
          <w:bCs/>
          <w:lang w:eastAsia="en-US"/>
        </w:rPr>
        <w:t xml:space="preserve"> stud mereka yang merupakan mahasiswa asing. Akan tetapi, Pemerintah Malaysia di 2013 melalui Duta Besar Malaysia untuk Indonesia segera </w:t>
      </w:r>
      <w:r w:rsidR="00B3784E" w:rsidRPr="001B00D9">
        <w:rPr>
          <w:rFonts w:asciiTheme="minorHAnsi" w:eastAsiaTheme="minorHAnsi" w:hAnsiTheme="minorHAnsi" w:cstheme="majorBidi"/>
          <w:bCs/>
          <w:lang w:eastAsia="en-US"/>
        </w:rPr>
        <w:lastRenderedPageBreak/>
        <w:t xml:space="preserve">melakukan upaya yakni dengan menginisiatori berdirinya sebuah kelompok persatuan Paguyuban yang bernama </w:t>
      </w:r>
      <w:r w:rsidR="00B3784E" w:rsidRPr="001B00D9">
        <w:rPr>
          <w:rFonts w:asciiTheme="minorHAnsi" w:eastAsiaTheme="minorHAnsi" w:hAnsiTheme="minorHAnsi" w:cstheme="majorBidi"/>
          <w:bCs/>
          <w:i/>
          <w:lang w:eastAsia="en-US"/>
        </w:rPr>
        <w:t>“Persatuan Kebangsaan Pelajar Malaysia di Indonesia (PKPMI-Jambi).</w:t>
      </w:r>
    </w:p>
    <w:p w:rsidR="007D496F" w:rsidRPr="001B00D9" w:rsidRDefault="008A59C4" w:rsidP="008A59C4">
      <w:pPr>
        <w:tabs>
          <w:tab w:val="left" w:pos="1134"/>
        </w:tabs>
        <w:spacing w:line="360" w:lineRule="auto"/>
        <w:jc w:val="both"/>
        <w:rPr>
          <w:rFonts w:asciiTheme="minorHAnsi" w:eastAsiaTheme="minorHAnsi" w:hAnsiTheme="minorHAnsi" w:cstheme="majorBidi"/>
          <w:b/>
          <w:bCs/>
          <w:sz w:val="28"/>
          <w:szCs w:val="28"/>
          <w:lang w:eastAsia="en-US"/>
        </w:rPr>
      </w:pPr>
      <w:r w:rsidRPr="001B00D9">
        <w:rPr>
          <w:rFonts w:asciiTheme="minorHAnsi" w:eastAsiaTheme="minorHAnsi" w:hAnsiTheme="minorHAnsi" w:cstheme="majorBidi"/>
          <w:b/>
          <w:bCs/>
          <w:sz w:val="28"/>
          <w:szCs w:val="28"/>
          <w:lang w:eastAsia="en-US"/>
        </w:rPr>
        <w:t>D.Penutup</w:t>
      </w:r>
    </w:p>
    <w:p w:rsidR="00B4604E" w:rsidRPr="001B00D9" w:rsidRDefault="007D496F" w:rsidP="00B30905">
      <w:pPr>
        <w:spacing w:line="360" w:lineRule="auto"/>
        <w:ind w:left="426" w:hanging="360"/>
        <w:jc w:val="both"/>
        <w:rPr>
          <w:rFonts w:asciiTheme="minorHAnsi" w:eastAsiaTheme="minorHAnsi" w:hAnsiTheme="minorHAnsi" w:cstheme="majorBidi"/>
          <w:b/>
          <w:bCs/>
          <w:lang w:eastAsia="en-US"/>
        </w:rPr>
      </w:pPr>
      <w:r w:rsidRPr="001B00D9">
        <w:rPr>
          <w:rFonts w:asciiTheme="minorHAnsi" w:eastAsiaTheme="minorHAnsi" w:hAnsiTheme="minorHAnsi" w:cstheme="majorBidi"/>
          <w:bCs/>
          <w:lang w:eastAsia="en-US"/>
        </w:rPr>
        <w:tab/>
      </w:r>
      <w:r w:rsidRPr="001B00D9">
        <w:rPr>
          <w:rFonts w:asciiTheme="minorHAnsi" w:eastAsiaTheme="minorHAnsi" w:hAnsiTheme="minorHAnsi" w:cstheme="majorBidi"/>
          <w:bCs/>
          <w:lang w:eastAsia="en-US"/>
        </w:rPr>
        <w:tab/>
      </w:r>
      <w:r w:rsidR="00B3784E" w:rsidRPr="001B00D9">
        <w:rPr>
          <w:rFonts w:asciiTheme="minorHAnsi" w:eastAsiaTheme="minorHAnsi" w:hAnsiTheme="minorHAnsi" w:cstheme="majorBidi"/>
          <w:bCs/>
          <w:lang w:eastAsia="en-US"/>
        </w:rPr>
        <w:t xml:space="preserve">Dari penelitian yang telah dilakukan terhadap mahasiswa asing asal Malaysia, maka penulis dapat menarik kesimpulan </w:t>
      </w:r>
      <w:r w:rsidRPr="001B00D9">
        <w:rPr>
          <w:rFonts w:asciiTheme="minorHAnsi" w:eastAsiaTheme="minorHAnsi" w:hAnsiTheme="minorHAnsi" w:cstheme="majorBidi"/>
          <w:bCs/>
          <w:lang w:eastAsia="en-US"/>
        </w:rPr>
        <w:t xml:space="preserve">bahwa </w:t>
      </w:r>
      <w:r w:rsidR="00B3784E" w:rsidRPr="001B00D9">
        <w:rPr>
          <w:rFonts w:asciiTheme="minorHAnsi" w:eastAsiaTheme="minorHAnsi" w:hAnsiTheme="minorHAnsi" w:cstheme="majorBidi"/>
          <w:bCs/>
          <w:lang w:eastAsia="en-US"/>
        </w:rPr>
        <w:t>Mahasiswa asing dalam berinteraksi dan beradaptasi dengan Civitas Academica di UIN Sulthan Thaha Saifuddin Jambi membentuk  5  pola komunikasi  yakni jenis komunikasi Intrapersonal (berkomunikasi dengan diri sendiri), Komunikasi Interpersonal (komunikasi antar pribadi), Komunikasi Kelompok, Komunikasi Primier, dan Komunikasi Sekunder. Teori Utama yang digunakan adalah teori Deddy Mulyana dan Teori Hafied Canggara.</w:t>
      </w:r>
    </w:p>
    <w:p w:rsidR="008A59C4" w:rsidRDefault="00B3784E" w:rsidP="00EE6949">
      <w:pPr>
        <w:spacing w:line="360" w:lineRule="auto"/>
        <w:ind w:left="426" w:firstLine="654"/>
        <w:jc w:val="both"/>
        <w:rPr>
          <w:rFonts w:asciiTheme="minorHAnsi" w:eastAsiaTheme="minorHAnsi" w:hAnsiTheme="minorHAnsi" w:cstheme="majorBidi"/>
          <w:bCs/>
          <w:lang w:val="en-US" w:eastAsia="en-US"/>
        </w:rPr>
      </w:pPr>
      <w:r w:rsidRPr="001B00D9">
        <w:rPr>
          <w:rFonts w:asciiTheme="minorHAnsi" w:eastAsiaTheme="minorHAnsi" w:hAnsiTheme="minorHAnsi" w:cstheme="majorBidi"/>
          <w:bCs/>
          <w:lang w:eastAsia="en-US"/>
        </w:rPr>
        <w:t>Adapun Faktor-faktor kendala penerapan pola komunikasi Mahasiswa Asing asal Malaysia meliputi letak geografis, urusan administrasi, kendala transportasi, peraturan paguyuban yang ketat, pandemi Covid-19, dialek bahasa Jambi yang beragam, dan penulisan karya ilmiah yang beragam. Selain faktor penghambat, Pola komunikasi yang diterapkan oleh mahasiswa asing ini mampu teratasi dengan faktor-faktor pendukung sehingga dalam pelaksanaan beradaptasi, berjalan dengan efektif. Adapun faktor-faktor pendukung mahasiswa asing dalam menerapkan pola komunikasi yakni meliputi adanya tontonan televisi di Malaysia yang berbahasa Indonesia, Keramahan Civitas Academica UIN STS Jambi, dan adanya kelompok paguyuban mahasiswa Malaysia bernama Persatuan Kebangsaan Pelajar Malaysia di Indone</w:t>
      </w:r>
      <w:r w:rsidR="00EE6949">
        <w:rPr>
          <w:rFonts w:asciiTheme="minorHAnsi" w:eastAsiaTheme="minorHAnsi" w:hAnsiTheme="minorHAnsi" w:cstheme="majorBidi"/>
          <w:bCs/>
          <w:lang w:eastAsia="en-US"/>
        </w:rPr>
        <w:t>sia Cawangan Jambi (PKPMI-Jambi</w:t>
      </w:r>
      <w:r w:rsidR="00EE6949">
        <w:rPr>
          <w:rFonts w:asciiTheme="minorHAnsi" w:eastAsiaTheme="minorHAnsi" w:hAnsiTheme="minorHAnsi" w:cstheme="majorBidi"/>
          <w:bCs/>
          <w:lang w:val="en-US" w:eastAsia="en-US"/>
        </w:rPr>
        <w:t>.</w:t>
      </w: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Default="00213662" w:rsidP="00EE6949">
      <w:pPr>
        <w:spacing w:line="360" w:lineRule="auto"/>
        <w:ind w:left="426" w:firstLine="654"/>
        <w:jc w:val="both"/>
        <w:rPr>
          <w:rFonts w:asciiTheme="minorHAnsi" w:eastAsiaTheme="minorHAnsi" w:hAnsiTheme="minorHAnsi" w:cstheme="majorBidi"/>
          <w:bCs/>
          <w:lang w:val="en-US" w:eastAsia="en-US"/>
        </w:rPr>
      </w:pPr>
    </w:p>
    <w:p w:rsidR="00213662" w:rsidRPr="00EE6949" w:rsidRDefault="00213662" w:rsidP="00EE6949">
      <w:pPr>
        <w:spacing w:line="360" w:lineRule="auto"/>
        <w:ind w:left="426" w:firstLine="654"/>
        <w:jc w:val="both"/>
        <w:rPr>
          <w:rFonts w:asciiTheme="minorHAnsi" w:eastAsiaTheme="minorHAnsi" w:hAnsiTheme="minorHAnsi" w:cstheme="majorBidi"/>
          <w:bCs/>
          <w:lang w:val="en-US" w:eastAsia="en-US"/>
        </w:rPr>
      </w:pPr>
    </w:p>
    <w:p w:rsidR="008A59C4" w:rsidRPr="001B00D9" w:rsidRDefault="008A59C4" w:rsidP="00B30905">
      <w:pPr>
        <w:spacing w:line="360" w:lineRule="auto"/>
        <w:ind w:left="426" w:firstLine="654"/>
        <w:jc w:val="both"/>
        <w:rPr>
          <w:rFonts w:asciiTheme="minorHAnsi" w:eastAsiaTheme="minorHAnsi" w:hAnsiTheme="minorHAnsi" w:cstheme="majorBidi"/>
          <w:bCs/>
          <w:lang w:eastAsia="en-US"/>
        </w:rPr>
      </w:pPr>
    </w:p>
    <w:p w:rsidR="00B30905" w:rsidRPr="001B00D9" w:rsidRDefault="00B30905" w:rsidP="00213662">
      <w:pPr>
        <w:rPr>
          <w:rFonts w:asciiTheme="minorHAnsi" w:eastAsiaTheme="minorHAnsi" w:hAnsiTheme="minorHAnsi" w:cstheme="majorBidi"/>
          <w:b/>
          <w:bCs/>
          <w:sz w:val="28"/>
          <w:szCs w:val="28"/>
          <w:lang w:eastAsia="en-US"/>
        </w:rPr>
      </w:pPr>
      <w:r w:rsidRPr="001B00D9">
        <w:rPr>
          <w:rFonts w:asciiTheme="minorHAnsi" w:eastAsiaTheme="minorHAnsi" w:hAnsiTheme="minorHAnsi" w:cstheme="majorBidi"/>
          <w:b/>
          <w:bCs/>
          <w:sz w:val="28"/>
          <w:szCs w:val="28"/>
          <w:lang w:eastAsia="en-US"/>
        </w:rPr>
        <w:t>Daftar Pustaka</w:t>
      </w:r>
    </w:p>
    <w:p w:rsidR="0009265F" w:rsidRPr="0009265F" w:rsidRDefault="00B30905" w:rsidP="0009265F">
      <w:pPr>
        <w:pStyle w:val="Bibliography"/>
        <w:rPr>
          <w:rFonts w:ascii="Calibri" w:hAnsi="Calibri" w:cs="Calibri"/>
        </w:rPr>
      </w:pPr>
      <w:r w:rsidRPr="001B00D9">
        <w:rPr>
          <w:rFonts w:asciiTheme="minorHAnsi" w:eastAsiaTheme="minorHAnsi" w:hAnsiTheme="minorHAnsi" w:cstheme="majorBidi"/>
          <w:b/>
          <w:bCs/>
          <w:lang w:eastAsia="en-US"/>
        </w:rPr>
        <w:fldChar w:fldCharType="begin"/>
      </w:r>
      <w:r w:rsidRPr="001B00D9">
        <w:rPr>
          <w:rFonts w:asciiTheme="minorHAnsi" w:eastAsiaTheme="minorHAnsi" w:hAnsiTheme="minorHAnsi" w:cstheme="majorBidi"/>
          <w:b/>
          <w:bCs/>
          <w:lang w:eastAsia="en-US"/>
        </w:rPr>
        <w:instrText xml:space="preserve"> ADDIN ZOTERO_BIBL {"uncited":[],"omitted":[],"custom":[]} CSL_BIBLIOGRAPHY </w:instrText>
      </w:r>
      <w:r w:rsidRPr="001B00D9">
        <w:rPr>
          <w:rFonts w:asciiTheme="minorHAnsi" w:eastAsiaTheme="minorHAnsi" w:hAnsiTheme="minorHAnsi" w:cstheme="majorBidi"/>
          <w:b/>
          <w:bCs/>
          <w:lang w:eastAsia="en-US"/>
        </w:rPr>
        <w:fldChar w:fldCharType="separate"/>
      </w:r>
      <w:r w:rsidR="0009265F" w:rsidRPr="0009265F">
        <w:rPr>
          <w:rFonts w:ascii="Calibri" w:hAnsi="Calibri" w:cs="Calibri"/>
        </w:rPr>
        <w:t>Alhusni. “Ketua Prodi Perbandingan Mazhab Dan Dosen Pembimbing Akademik.” Jambi, 2021.</w:t>
      </w:r>
    </w:p>
    <w:p w:rsidR="0009265F" w:rsidRPr="0009265F" w:rsidRDefault="0009265F" w:rsidP="0009265F">
      <w:pPr>
        <w:pStyle w:val="Bibliography"/>
        <w:rPr>
          <w:rFonts w:ascii="Calibri" w:hAnsi="Calibri" w:cs="Calibri"/>
        </w:rPr>
      </w:pPr>
      <w:r w:rsidRPr="0009265F">
        <w:rPr>
          <w:rFonts w:ascii="Calibri" w:hAnsi="Calibri" w:cs="Calibri"/>
          <w:i/>
          <w:iCs/>
        </w:rPr>
        <w:t>Al-Quran Dan Terjemahannya</w:t>
      </w:r>
      <w:r w:rsidRPr="0009265F">
        <w:rPr>
          <w:rFonts w:ascii="Calibri" w:hAnsi="Calibri" w:cs="Calibri"/>
        </w:rPr>
        <w:t>. Bandung: Ponegoro, Departemen Agama RI, 2008.</w:t>
      </w:r>
    </w:p>
    <w:p w:rsidR="0009265F" w:rsidRPr="0009265F" w:rsidRDefault="0009265F" w:rsidP="0009265F">
      <w:pPr>
        <w:pStyle w:val="Bibliography"/>
        <w:rPr>
          <w:rFonts w:ascii="Calibri" w:hAnsi="Calibri" w:cs="Calibri"/>
        </w:rPr>
      </w:pPr>
      <w:r w:rsidRPr="0009265F">
        <w:rPr>
          <w:rFonts w:ascii="Calibri" w:hAnsi="Calibri" w:cs="Calibri"/>
        </w:rPr>
        <w:t xml:space="preserve">Ardiyansyah, Ardiyansyah. “REVIEW OF CONTEXT AND COMMUNICATION CONTENT IN SECONDARY TRADITIONAL COMMUNITIES SECONDARY VILLAGE.” </w:t>
      </w:r>
      <w:r w:rsidRPr="0009265F">
        <w:rPr>
          <w:rFonts w:ascii="Calibri" w:hAnsi="Calibri" w:cs="Calibri"/>
          <w:i/>
          <w:iCs/>
        </w:rPr>
        <w:t>SENGKUNI Journal (Social Science and Humanities Studies)</w:t>
      </w:r>
      <w:r w:rsidRPr="0009265F">
        <w:rPr>
          <w:rFonts w:ascii="Calibri" w:hAnsi="Calibri" w:cs="Calibri"/>
        </w:rPr>
        <w:t xml:space="preserve"> 1, no. 1 (2020): 37–45.</w:t>
      </w:r>
    </w:p>
    <w:p w:rsidR="0009265F" w:rsidRPr="0009265F" w:rsidRDefault="0009265F" w:rsidP="0009265F">
      <w:pPr>
        <w:pStyle w:val="Bibliography"/>
        <w:rPr>
          <w:rFonts w:ascii="Calibri" w:hAnsi="Calibri" w:cs="Calibri"/>
        </w:rPr>
      </w:pPr>
      <w:r w:rsidRPr="0009265F">
        <w:rPr>
          <w:rFonts w:ascii="Calibri" w:hAnsi="Calibri" w:cs="Calibri"/>
        </w:rPr>
        <w:t xml:space="preserve">Ardiyansyah, Ardiyansyah, Fahrizal Fahrizal, and Adila Solida. “Komunikasi Pemasaran Terpadu UMKM Area Wisata Tugu Keris Siginjai Di Era New Normal.” </w:t>
      </w:r>
      <w:r w:rsidRPr="0009265F">
        <w:rPr>
          <w:rFonts w:ascii="Calibri" w:hAnsi="Calibri" w:cs="Calibri"/>
          <w:i/>
          <w:iCs/>
        </w:rPr>
        <w:t>Ekonomis: Journal of Economics and Business</w:t>
      </w:r>
      <w:r w:rsidRPr="0009265F">
        <w:rPr>
          <w:rFonts w:ascii="Calibri" w:hAnsi="Calibri" w:cs="Calibri"/>
        </w:rPr>
        <w:t xml:space="preserve"> 6, no. 1 (2022): 328–32.</w:t>
      </w:r>
    </w:p>
    <w:p w:rsidR="0009265F" w:rsidRPr="0009265F" w:rsidRDefault="0009265F" w:rsidP="0009265F">
      <w:pPr>
        <w:pStyle w:val="Bibliography"/>
        <w:rPr>
          <w:rFonts w:ascii="Calibri" w:hAnsi="Calibri" w:cs="Calibri"/>
        </w:rPr>
      </w:pPr>
      <w:r w:rsidRPr="0009265F">
        <w:rPr>
          <w:rFonts w:ascii="Calibri" w:hAnsi="Calibri" w:cs="Calibri"/>
        </w:rPr>
        <w:t xml:space="preserve">D.Brant Ruben  dan Stewart P.Lea. </w:t>
      </w:r>
      <w:r w:rsidRPr="0009265F">
        <w:rPr>
          <w:rFonts w:ascii="Calibri" w:hAnsi="Calibri" w:cs="Calibri"/>
          <w:i/>
          <w:iCs/>
        </w:rPr>
        <w:t>Komunikasi Dan Perilaku Manusia Edisi Kelima</w:t>
      </w:r>
      <w:r w:rsidRPr="0009265F">
        <w:rPr>
          <w:rFonts w:ascii="Calibri" w:hAnsi="Calibri" w:cs="Calibri"/>
        </w:rPr>
        <w:t>. Jakarta: Penerjemah Ibnu Hamad, Rajawali Pers, 2013.</w:t>
      </w:r>
    </w:p>
    <w:p w:rsidR="0009265F" w:rsidRPr="0009265F" w:rsidRDefault="0009265F" w:rsidP="0009265F">
      <w:pPr>
        <w:pStyle w:val="Bibliography"/>
        <w:rPr>
          <w:rFonts w:ascii="Calibri" w:hAnsi="Calibri" w:cs="Calibri"/>
        </w:rPr>
      </w:pPr>
      <w:r w:rsidRPr="0009265F">
        <w:rPr>
          <w:rFonts w:ascii="Calibri" w:hAnsi="Calibri" w:cs="Calibri"/>
        </w:rPr>
        <w:t xml:space="preserve">Dedi Mulyana. </w:t>
      </w:r>
      <w:r w:rsidRPr="0009265F">
        <w:rPr>
          <w:rFonts w:ascii="Calibri" w:hAnsi="Calibri" w:cs="Calibri"/>
          <w:i/>
          <w:iCs/>
        </w:rPr>
        <w:t>Komunikasi Effectivitas</w:t>
      </w:r>
      <w:r w:rsidRPr="0009265F">
        <w:rPr>
          <w:rFonts w:ascii="Calibri" w:hAnsi="Calibri" w:cs="Calibri"/>
        </w:rPr>
        <w:t>. Bandung: Remaja Rosda, 2004.</w:t>
      </w:r>
    </w:p>
    <w:p w:rsidR="0009265F" w:rsidRPr="0009265F" w:rsidRDefault="0009265F" w:rsidP="0009265F">
      <w:pPr>
        <w:pStyle w:val="Bibliography"/>
        <w:rPr>
          <w:rFonts w:ascii="Calibri" w:hAnsi="Calibri" w:cs="Calibri"/>
        </w:rPr>
      </w:pPr>
      <w:r w:rsidRPr="0009265F">
        <w:rPr>
          <w:rFonts w:ascii="Calibri" w:hAnsi="Calibri" w:cs="Calibri"/>
        </w:rPr>
        <w:t>Fajar Iqbal. “Komunikasi Dalam Adaptasi Budaya Studi Deskriptif Pada Mahasiswa Fakultas Ilmu Sosial Dan Humaniora UIN Sunan Kalijaga,” 2014.</w:t>
      </w:r>
    </w:p>
    <w:p w:rsidR="0009265F" w:rsidRPr="0009265F" w:rsidRDefault="0009265F" w:rsidP="0009265F">
      <w:pPr>
        <w:pStyle w:val="Bibliography"/>
        <w:rPr>
          <w:rFonts w:ascii="Calibri" w:hAnsi="Calibri" w:cs="Calibri"/>
        </w:rPr>
      </w:pPr>
      <w:r w:rsidRPr="0009265F">
        <w:rPr>
          <w:rFonts w:ascii="Calibri" w:hAnsi="Calibri" w:cs="Calibri"/>
        </w:rPr>
        <w:t>Halim Adrian Official. “’Wawancara Mahasiswa Internasional (Malaysia,” 2021. diakses melalui alamat https://youtu.be/Ax-ZEPQQOX0.</w:t>
      </w:r>
    </w:p>
    <w:p w:rsidR="0009265F" w:rsidRPr="0009265F" w:rsidRDefault="0009265F" w:rsidP="0009265F">
      <w:pPr>
        <w:pStyle w:val="Bibliography"/>
        <w:rPr>
          <w:rFonts w:ascii="Calibri" w:hAnsi="Calibri" w:cs="Calibri"/>
        </w:rPr>
      </w:pPr>
      <w:r w:rsidRPr="0009265F">
        <w:rPr>
          <w:rFonts w:ascii="Calibri" w:hAnsi="Calibri" w:cs="Calibri"/>
        </w:rPr>
        <w:t>Ilham Ruddy ,Penasehat PKPMI 2020-2021, 2021. Pertemuan Daring Via Zoom.</w:t>
      </w:r>
    </w:p>
    <w:p w:rsidR="0009265F" w:rsidRPr="0009265F" w:rsidRDefault="0009265F" w:rsidP="0009265F">
      <w:pPr>
        <w:pStyle w:val="Bibliography"/>
        <w:rPr>
          <w:rFonts w:ascii="Calibri" w:hAnsi="Calibri" w:cs="Calibri"/>
        </w:rPr>
      </w:pPr>
      <w:r w:rsidRPr="0009265F">
        <w:rPr>
          <w:rFonts w:ascii="Calibri" w:hAnsi="Calibri" w:cs="Calibri"/>
        </w:rPr>
        <w:t xml:space="preserve">Nuruddin. </w:t>
      </w:r>
      <w:r w:rsidRPr="0009265F">
        <w:rPr>
          <w:rFonts w:ascii="Calibri" w:hAnsi="Calibri" w:cs="Calibri"/>
          <w:i/>
          <w:iCs/>
        </w:rPr>
        <w:t>Sistem Komunikasi Indonesia</w:t>
      </w:r>
      <w:r w:rsidRPr="0009265F">
        <w:rPr>
          <w:rFonts w:ascii="Calibri" w:hAnsi="Calibri" w:cs="Calibri"/>
        </w:rPr>
        <w:t>. Jakarta: PT. Grafindo Persada, 2005.</w:t>
      </w:r>
    </w:p>
    <w:p w:rsidR="0009265F" w:rsidRPr="0009265F" w:rsidRDefault="0009265F" w:rsidP="0009265F">
      <w:pPr>
        <w:pStyle w:val="Bibliography"/>
        <w:rPr>
          <w:rFonts w:ascii="Calibri" w:hAnsi="Calibri" w:cs="Calibri"/>
        </w:rPr>
      </w:pPr>
      <w:r w:rsidRPr="0009265F">
        <w:rPr>
          <w:rFonts w:ascii="Calibri" w:hAnsi="Calibri" w:cs="Calibri"/>
        </w:rPr>
        <w:t xml:space="preserve">Onong Uchjana Efendi. </w:t>
      </w:r>
      <w:r w:rsidRPr="0009265F">
        <w:rPr>
          <w:rFonts w:ascii="Calibri" w:hAnsi="Calibri" w:cs="Calibri"/>
          <w:i/>
          <w:iCs/>
        </w:rPr>
        <w:t>Ilmu Komunikasi Teori Dan Praktek</w:t>
      </w:r>
      <w:r w:rsidRPr="0009265F">
        <w:rPr>
          <w:rFonts w:ascii="Calibri" w:hAnsi="Calibri" w:cs="Calibri"/>
        </w:rPr>
        <w:t>. Bandung: PT Remaja Rosda Karya, 1990.</w:t>
      </w:r>
    </w:p>
    <w:p w:rsidR="0009265F" w:rsidRPr="0009265F" w:rsidRDefault="0009265F" w:rsidP="0009265F">
      <w:pPr>
        <w:pStyle w:val="Bibliography"/>
        <w:rPr>
          <w:rFonts w:ascii="Calibri" w:hAnsi="Calibri" w:cs="Calibri"/>
        </w:rPr>
      </w:pPr>
      <w:r w:rsidRPr="0009265F">
        <w:rPr>
          <w:rFonts w:ascii="Calibri" w:hAnsi="Calibri" w:cs="Calibri"/>
        </w:rPr>
        <w:t xml:space="preserve">Phil Astrid Susanto,. </w:t>
      </w:r>
      <w:r w:rsidRPr="0009265F">
        <w:rPr>
          <w:rFonts w:ascii="Calibri" w:hAnsi="Calibri" w:cs="Calibri"/>
          <w:i/>
          <w:iCs/>
        </w:rPr>
        <w:t>Komunikasi Dalam Teori Dan Praktek</w:t>
      </w:r>
      <w:r w:rsidRPr="0009265F">
        <w:rPr>
          <w:rFonts w:ascii="Calibri" w:hAnsi="Calibri" w:cs="Calibri"/>
        </w:rPr>
        <w:t>. Bandung: Bandar Maju, 1992.</w:t>
      </w:r>
    </w:p>
    <w:p w:rsidR="0009265F" w:rsidRPr="0009265F" w:rsidRDefault="0009265F" w:rsidP="0009265F">
      <w:pPr>
        <w:pStyle w:val="Bibliography"/>
        <w:rPr>
          <w:rFonts w:ascii="Calibri" w:hAnsi="Calibri" w:cs="Calibri"/>
        </w:rPr>
      </w:pPr>
      <w:r w:rsidRPr="0009265F">
        <w:rPr>
          <w:rFonts w:ascii="Calibri" w:hAnsi="Calibri" w:cs="Calibri"/>
        </w:rPr>
        <w:t xml:space="preserve">PKPMI Jambi,. “Sejarah Persatuan Kebangsaan Pelajar Malaysia Indonesia Jambi”,” 2021. </w:t>
      </w:r>
      <w:r w:rsidRPr="0009265F">
        <w:rPr>
          <w:rFonts w:ascii="Calibri" w:hAnsi="Calibri" w:cs="Calibri"/>
        </w:rPr>
        <w:lastRenderedPageBreak/>
        <w:t>http://pkpmicawanganjambi.blogspot.com/2017/04/sejarah-persatuan-kebangsaan-pelajar.html.</w:t>
      </w:r>
    </w:p>
    <w:p w:rsidR="0009265F" w:rsidRPr="0009265F" w:rsidRDefault="0009265F" w:rsidP="0009265F">
      <w:pPr>
        <w:pStyle w:val="Bibliography"/>
        <w:rPr>
          <w:rFonts w:ascii="Calibri" w:hAnsi="Calibri" w:cs="Calibri"/>
        </w:rPr>
      </w:pPr>
      <w:r w:rsidRPr="0009265F">
        <w:rPr>
          <w:rFonts w:ascii="Calibri" w:hAnsi="Calibri" w:cs="Calibri"/>
        </w:rPr>
        <w:t>Putu Mia. “Uin Jambi Targetkan Tambah Mahasiswa Asing,” 2021. https://www.medcom.id/pendidikan/news-pendidikan/4ba5Agab-uin-jambi-targetkan-tambah-mahasiswa-asing,.</w:t>
      </w:r>
    </w:p>
    <w:p w:rsidR="0009265F" w:rsidRPr="0009265F" w:rsidRDefault="0009265F" w:rsidP="0009265F">
      <w:pPr>
        <w:pStyle w:val="Bibliography"/>
        <w:rPr>
          <w:rFonts w:ascii="Calibri" w:hAnsi="Calibri" w:cs="Calibri"/>
        </w:rPr>
      </w:pPr>
      <w:r w:rsidRPr="0009265F">
        <w:rPr>
          <w:rFonts w:ascii="Calibri" w:hAnsi="Calibri" w:cs="Calibri"/>
        </w:rPr>
        <w:t xml:space="preserve">Reverawaty, Wenny Ira, Muhammad Yusuf, and Ardiyansyah Ardiyansyah. “Pendampingan Pelestarian Budaya Sebagai Objek Wisata Melalui Festival Kampung.” </w:t>
      </w:r>
      <w:r w:rsidRPr="0009265F">
        <w:rPr>
          <w:rFonts w:ascii="Calibri" w:hAnsi="Calibri" w:cs="Calibri"/>
          <w:i/>
          <w:iCs/>
        </w:rPr>
        <w:t>Jurnal Pengabdian Kepada Masyarakat (Indonesian Journal of Community Engagement)</w:t>
      </w:r>
      <w:r w:rsidRPr="0009265F">
        <w:rPr>
          <w:rFonts w:ascii="Calibri" w:hAnsi="Calibri" w:cs="Calibri"/>
        </w:rPr>
        <w:t xml:space="preserve"> 5, no. 3 (2019): 331–41.</w:t>
      </w:r>
    </w:p>
    <w:p w:rsidR="0009265F" w:rsidRPr="0009265F" w:rsidRDefault="0009265F" w:rsidP="0009265F">
      <w:pPr>
        <w:pStyle w:val="Bibliography"/>
        <w:rPr>
          <w:rFonts w:ascii="Calibri" w:hAnsi="Calibri" w:cs="Calibri"/>
        </w:rPr>
      </w:pPr>
      <w:r w:rsidRPr="0009265F">
        <w:rPr>
          <w:rFonts w:ascii="Calibri" w:hAnsi="Calibri" w:cs="Calibri"/>
        </w:rPr>
        <w:t xml:space="preserve">Samsu. </w:t>
      </w:r>
      <w:r w:rsidRPr="0009265F">
        <w:rPr>
          <w:rFonts w:ascii="Calibri" w:hAnsi="Calibri" w:cs="Calibri"/>
          <w:i/>
          <w:iCs/>
        </w:rPr>
        <w:t>Metode Penelitian Teori Dan Aplikasi Penelitian Kualitatif Kuantitatif Mixed Methods Reserch and Development</w:t>
      </w:r>
      <w:r w:rsidRPr="0009265F">
        <w:rPr>
          <w:rFonts w:ascii="Calibri" w:hAnsi="Calibri" w:cs="Calibri"/>
        </w:rPr>
        <w:t>. Jambi: Pusaka, 2017.</w:t>
      </w:r>
    </w:p>
    <w:p w:rsidR="0009265F" w:rsidRPr="0009265F" w:rsidRDefault="0009265F" w:rsidP="0009265F">
      <w:pPr>
        <w:pStyle w:val="Bibliography"/>
        <w:rPr>
          <w:rFonts w:ascii="Calibri" w:hAnsi="Calibri" w:cs="Calibri"/>
        </w:rPr>
      </w:pPr>
      <w:r w:rsidRPr="0009265F">
        <w:rPr>
          <w:rFonts w:ascii="Calibri" w:hAnsi="Calibri" w:cs="Calibri"/>
        </w:rPr>
        <w:t xml:space="preserve">Sasa Djuarsa Sendjaja. </w:t>
      </w:r>
      <w:r w:rsidRPr="0009265F">
        <w:rPr>
          <w:rFonts w:ascii="Calibri" w:hAnsi="Calibri" w:cs="Calibri"/>
          <w:i/>
          <w:iCs/>
        </w:rPr>
        <w:t>Pengantar Komunikasi</w:t>
      </w:r>
      <w:r w:rsidRPr="0009265F">
        <w:rPr>
          <w:rFonts w:ascii="Calibri" w:hAnsi="Calibri" w:cs="Calibri"/>
        </w:rPr>
        <w:t>. Jakarta: Universitas Terbuka, 1998.</w:t>
      </w:r>
    </w:p>
    <w:p w:rsidR="0009265F" w:rsidRPr="0009265F" w:rsidRDefault="0009265F" w:rsidP="0009265F">
      <w:pPr>
        <w:pStyle w:val="Bibliography"/>
        <w:rPr>
          <w:rFonts w:ascii="Calibri" w:hAnsi="Calibri" w:cs="Calibri"/>
        </w:rPr>
      </w:pPr>
      <w:r w:rsidRPr="0009265F">
        <w:rPr>
          <w:rFonts w:ascii="Calibri" w:hAnsi="Calibri" w:cs="Calibri"/>
        </w:rPr>
        <w:t xml:space="preserve">Solida, Adila, Ardiyansyah Ardiyansyah, and Fahrizal Fahrizal. “Efektivitas Penerapan Kebijakan Walikota Jambi Tentang Pedoman Penanganan Covid-19 Dalam Relaksasi Ekonomi Dan Sosial Kemasyarakatan.” </w:t>
      </w:r>
      <w:r w:rsidRPr="0009265F">
        <w:rPr>
          <w:rFonts w:ascii="Calibri" w:hAnsi="Calibri" w:cs="Calibri"/>
          <w:i/>
          <w:iCs/>
        </w:rPr>
        <w:t>JIK JURNAL ILMU KESEHATAN</w:t>
      </w:r>
      <w:r w:rsidRPr="0009265F">
        <w:rPr>
          <w:rFonts w:ascii="Calibri" w:hAnsi="Calibri" w:cs="Calibri"/>
        </w:rPr>
        <w:t xml:space="preserve"> 5, no. 2 (2021): 346–53.</w:t>
      </w:r>
    </w:p>
    <w:p w:rsidR="0009265F" w:rsidRPr="0009265F" w:rsidRDefault="0009265F" w:rsidP="0009265F">
      <w:pPr>
        <w:pStyle w:val="Bibliography"/>
        <w:rPr>
          <w:rFonts w:ascii="Calibri" w:hAnsi="Calibri" w:cs="Calibri"/>
        </w:rPr>
      </w:pPr>
      <w:r w:rsidRPr="0009265F">
        <w:rPr>
          <w:rFonts w:ascii="Calibri" w:hAnsi="Calibri" w:cs="Calibri"/>
        </w:rPr>
        <w:t xml:space="preserve">Sr. Maria Assumpte Rumanti. </w:t>
      </w:r>
      <w:r w:rsidRPr="0009265F">
        <w:rPr>
          <w:rFonts w:ascii="Calibri" w:hAnsi="Calibri" w:cs="Calibri"/>
          <w:i/>
          <w:iCs/>
        </w:rPr>
        <w:t>Dasar-Dasar Public Relation Teori Dan Praktek</w:t>
      </w:r>
      <w:r w:rsidRPr="0009265F">
        <w:rPr>
          <w:rFonts w:ascii="Calibri" w:hAnsi="Calibri" w:cs="Calibri"/>
        </w:rPr>
        <w:t>. Jakarta: grasindo, 2002.</w:t>
      </w:r>
    </w:p>
    <w:p w:rsidR="0009265F" w:rsidRPr="0009265F" w:rsidRDefault="0009265F" w:rsidP="0009265F">
      <w:pPr>
        <w:pStyle w:val="Bibliography"/>
        <w:rPr>
          <w:rFonts w:ascii="Calibri" w:hAnsi="Calibri" w:cs="Calibri"/>
        </w:rPr>
      </w:pPr>
      <w:r w:rsidRPr="0009265F">
        <w:rPr>
          <w:rFonts w:ascii="Calibri" w:hAnsi="Calibri" w:cs="Calibri"/>
        </w:rPr>
        <w:t>Ustadz Abdul Somad. “Perbedaan Karakter Dakwah Setiap Daerah,” 2021. https://www.youtube.com/watch?v=hfxLTrfYNlA tanggal.</w:t>
      </w:r>
    </w:p>
    <w:p w:rsidR="00B30905" w:rsidRPr="001B00D9" w:rsidRDefault="00B30905" w:rsidP="00B30905">
      <w:pPr>
        <w:jc w:val="both"/>
        <w:rPr>
          <w:rFonts w:asciiTheme="minorHAnsi" w:eastAsiaTheme="minorHAnsi" w:hAnsiTheme="minorHAnsi" w:cstheme="majorBidi"/>
          <w:b/>
          <w:bCs/>
          <w:lang w:eastAsia="en-US"/>
        </w:rPr>
      </w:pPr>
      <w:r w:rsidRPr="001B00D9">
        <w:rPr>
          <w:rFonts w:asciiTheme="minorHAnsi" w:eastAsiaTheme="minorHAnsi" w:hAnsiTheme="minorHAnsi" w:cstheme="majorBidi"/>
          <w:b/>
          <w:bCs/>
          <w:lang w:eastAsia="en-US"/>
        </w:rPr>
        <w:fldChar w:fldCharType="end"/>
      </w:r>
    </w:p>
    <w:p w:rsidR="00B3784E" w:rsidRPr="001B00D9" w:rsidRDefault="00B3784E" w:rsidP="00B30905">
      <w:pPr>
        <w:pStyle w:val="ListParagraph"/>
        <w:tabs>
          <w:tab w:val="left" w:pos="1134"/>
        </w:tabs>
        <w:spacing w:line="360" w:lineRule="auto"/>
        <w:ind w:left="426"/>
        <w:jc w:val="both"/>
        <w:rPr>
          <w:rFonts w:asciiTheme="minorHAnsi" w:eastAsiaTheme="minorHAnsi" w:hAnsiTheme="minorHAnsi" w:cstheme="majorBidi"/>
          <w:b/>
          <w:bCs/>
          <w:lang w:eastAsia="en-US"/>
        </w:rPr>
      </w:pPr>
    </w:p>
    <w:p w:rsidR="006C7AD4" w:rsidRPr="001B00D9" w:rsidRDefault="006C7AD4" w:rsidP="00B30905">
      <w:pPr>
        <w:pStyle w:val="ListParagraph"/>
        <w:tabs>
          <w:tab w:val="left" w:pos="1134"/>
        </w:tabs>
        <w:spacing w:after="200" w:line="360" w:lineRule="auto"/>
        <w:jc w:val="both"/>
        <w:rPr>
          <w:rFonts w:asciiTheme="minorHAnsi" w:hAnsiTheme="minorHAnsi" w:cstheme="majorBidi"/>
          <w:bCs/>
        </w:rPr>
      </w:pPr>
    </w:p>
    <w:p w:rsidR="0030327D" w:rsidRPr="001B00D9" w:rsidRDefault="0030327D" w:rsidP="00B30905">
      <w:pPr>
        <w:tabs>
          <w:tab w:val="left" w:pos="1134"/>
        </w:tabs>
        <w:spacing w:after="200" w:line="360" w:lineRule="auto"/>
        <w:jc w:val="both"/>
        <w:rPr>
          <w:rFonts w:asciiTheme="minorHAnsi" w:eastAsiaTheme="minorHAnsi" w:hAnsiTheme="minorHAnsi" w:cstheme="majorBidi"/>
          <w:bCs/>
          <w:lang w:eastAsia="en-US"/>
        </w:rPr>
      </w:pPr>
    </w:p>
    <w:p w:rsidR="00380279" w:rsidRPr="001B00D9" w:rsidRDefault="00380279" w:rsidP="00B30905">
      <w:pPr>
        <w:tabs>
          <w:tab w:val="left" w:pos="709"/>
        </w:tabs>
        <w:spacing w:after="200" w:line="360" w:lineRule="auto"/>
        <w:jc w:val="both"/>
        <w:rPr>
          <w:rFonts w:asciiTheme="minorHAnsi" w:eastAsiaTheme="minorHAnsi" w:hAnsiTheme="minorHAnsi" w:cstheme="majorBidi"/>
          <w:bCs/>
          <w:lang w:eastAsia="en-US"/>
        </w:rPr>
      </w:pPr>
    </w:p>
    <w:p w:rsidR="007D496F" w:rsidRPr="001B00D9" w:rsidRDefault="007D496F" w:rsidP="00B30905">
      <w:pPr>
        <w:tabs>
          <w:tab w:val="left" w:pos="709"/>
        </w:tabs>
        <w:spacing w:after="200" w:line="360" w:lineRule="auto"/>
        <w:jc w:val="both"/>
        <w:rPr>
          <w:rFonts w:asciiTheme="minorHAnsi" w:eastAsiaTheme="minorHAnsi" w:hAnsiTheme="minorHAnsi" w:cstheme="majorBidi"/>
          <w:bCs/>
          <w:lang w:eastAsia="en-US"/>
        </w:rPr>
      </w:pPr>
    </w:p>
    <w:p w:rsidR="00D802DE" w:rsidRPr="001B00D9" w:rsidRDefault="00D802DE" w:rsidP="00B30905">
      <w:pPr>
        <w:tabs>
          <w:tab w:val="left" w:pos="709"/>
        </w:tabs>
        <w:spacing w:after="200" w:line="360" w:lineRule="auto"/>
        <w:jc w:val="both"/>
        <w:rPr>
          <w:rFonts w:asciiTheme="minorHAnsi" w:eastAsiaTheme="minorHAnsi" w:hAnsiTheme="minorHAnsi" w:cstheme="majorBidi"/>
          <w:bCs/>
          <w:lang w:eastAsia="en-US"/>
        </w:rPr>
      </w:pPr>
    </w:p>
    <w:p w:rsidR="0063078A" w:rsidRPr="001B00D9" w:rsidRDefault="0063078A" w:rsidP="00B30905">
      <w:pPr>
        <w:pStyle w:val="ListParagraph"/>
        <w:spacing w:after="200" w:line="360" w:lineRule="auto"/>
        <w:jc w:val="both"/>
        <w:rPr>
          <w:rFonts w:asciiTheme="minorHAnsi" w:hAnsiTheme="minorHAnsi" w:cstheme="majorBidi"/>
          <w:bCs/>
        </w:rPr>
      </w:pPr>
    </w:p>
    <w:p w:rsidR="0063078A" w:rsidRPr="001B00D9" w:rsidRDefault="0063078A" w:rsidP="00B30905">
      <w:pPr>
        <w:tabs>
          <w:tab w:val="left" w:pos="993"/>
        </w:tabs>
        <w:spacing w:after="200" w:line="360" w:lineRule="auto"/>
        <w:ind w:left="360"/>
        <w:jc w:val="both"/>
        <w:rPr>
          <w:rFonts w:asciiTheme="minorHAnsi" w:eastAsiaTheme="minorHAnsi" w:hAnsiTheme="minorHAnsi" w:cstheme="majorBidi"/>
          <w:bCs/>
          <w:lang w:eastAsia="en-US"/>
        </w:rPr>
      </w:pPr>
    </w:p>
    <w:sectPr w:rsidR="0063078A" w:rsidRPr="001B00D9" w:rsidSect="001B00D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EB" w:rsidRDefault="001372EB" w:rsidP="00EC1E08">
      <w:r>
        <w:separator/>
      </w:r>
    </w:p>
  </w:endnote>
  <w:endnote w:type="continuationSeparator" w:id="0">
    <w:p w:rsidR="001372EB" w:rsidRDefault="001372EB" w:rsidP="00EC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EB" w:rsidRDefault="001372EB" w:rsidP="00EC1E08">
      <w:r>
        <w:separator/>
      </w:r>
    </w:p>
  </w:footnote>
  <w:footnote w:type="continuationSeparator" w:id="0">
    <w:p w:rsidR="001372EB" w:rsidRDefault="001372EB" w:rsidP="00EC1E08">
      <w:r>
        <w:continuationSeparator/>
      </w:r>
    </w:p>
  </w:footnote>
  <w:footnote w:id="1">
    <w:p w:rsidR="0009265F" w:rsidRPr="0009265F" w:rsidRDefault="0009265F">
      <w:pPr>
        <w:pStyle w:val="FootnoteText"/>
        <w:rPr>
          <w:lang w:val="en-US"/>
        </w:rPr>
      </w:pPr>
      <w:r>
        <w:rPr>
          <w:rStyle w:val="FootnoteReference"/>
        </w:rPr>
        <w:footnoteRef/>
      </w:r>
      <w:r>
        <w:t xml:space="preserve"> </w:t>
      </w:r>
      <w:r>
        <w:fldChar w:fldCharType="begin"/>
      </w:r>
      <w:r>
        <w:instrText xml:space="preserve"> ADDIN ZOTERO_ITEM CSL_CITATION {"citationID":"SjPF7Yrg","properties":{"formattedCitation":"Ardiyansyah Ardiyansyah, Fahrizal Fahrizal, and Adila Solida, \\uc0\\u8220{}Komunikasi Pemasaran Terpadu UMKM Area Wisata Tugu Keris Siginjai Di Era New Normal,\\uc0\\u8221{} {\\i{}Ekonomis: Journal of Economics and Business} 6, no. 1 (2022): 328\\uc0\\u8211{}32.","plainCitation":"Ardiyansyah Ardiyansyah, Fahrizal Fahrizal, and Adila Solida, “Komunikasi Pemasaran Terpadu UMKM Area Wisata Tugu Keris Siginjai Di Era New Normal,” Ekonomis: Journal of Economics and Business 6, no. 1 (2022): 328–32.","noteIndex":1},"citationItems":[{"id":114,"uris":["http://zotero.org/users/local/ZUPyEtVt/items/TYMQK44E"],"itemData":{"id":114,"type":"article-journal","container-title":"Ekonomis: Journal of Economics and Business","issue":"1","page":"328–332","source":"Google Scholar","title":"Komunikasi Pemasaran Terpadu UMKM Area Wisata Tugu Keris Siginjai di Era New Normal","volume":"6","author":[{"family":"Ardiyansyah","given":"Ardiyansyah"},{"family":"Fahrizal","given":"Fahrizal"},{"family":"Solida","given":"Adila"}],"issued":{"date-parts":[["2022"]]}}}],"schema":"https://github.com/citation-style-language/schema/raw/master/csl-citation.json"} </w:instrText>
      </w:r>
      <w:r>
        <w:fldChar w:fldCharType="separate"/>
      </w:r>
      <w:r w:rsidRPr="0009265F">
        <w:rPr>
          <w:szCs w:val="24"/>
        </w:rPr>
        <w:t xml:space="preserve">Ardiyansyah Ardiyansyah, Fahrizal Fahrizal, and Adila Solida, “Komunikasi Pemasaran Terpadu UMKM Area Wisata Tugu Keris Siginjai Di Era New Normal,” </w:t>
      </w:r>
      <w:r w:rsidRPr="0009265F">
        <w:rPr>
          <w:i/>
          <w:iCs/>
          <w:szCs w:val="24"/>
        </w:rPr>
        <w:t>Ekonomis: Journal of Economics and Business</w:t>
      </w:r>
      <w:r w:rsidRPr="0009265F">
        <w:rPr>
          <w:szCs w:val="24"/>
        </w:rPr>
        <w:t xml:space="preserve"> 6, no. 1 (2022): 328–32.</w:t>
      </w:r>
      <w:r>
        <w:fldChar w:fldCharType="end"/>
      </w:r>
    </w:p>
  </w:footnote>
  <w:footnote w:id="2">
    <w:p w:rsidR="0009265F" w:rsidRPr="0009265F" w:rsidRDefault="0009265F">
      <w:pPr>
        <w:pStyle w:val="FootnoteText"/>
        <w:rPr>
          <w:lang w:val="en-US"/>
        </w:rPr>
      </w:pPr>
      <w:r>
        <w:rPr>
          <w:rStyle w:val="FootnoteReference"/>
        </w:rPr>
        <w:footnoteRef/>
      </w:r>
      <w:r>
        <w:t xml:space="preserve"> </w:t>
      </w:r>
      <w:r>
        <w:fldChar w:fldCharType="begin"/>
      </w:r>
      <w:r>
        <w:instrText xml:space="preserve"> ADDIN ZOTERO_ITEM CSL_CITATION {"citationID":"xpqFRVYQ","properties":{"formattedCitation":"Wenny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331–41.","noteIndex":2},"citationItems":[{"id":64,"uris":["http://zotero.org/users/local/ZUPyEtVt/items/LQVD3XF9"],"itemData":{"id":64,"type":"article-journal","container-title":"Jurnal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09265F">
        <w:rPr>
          <w:szCs w:val="24"/>
        </w:rPr>
        <w:t xml:space="preserve">Wenny Ira Reverawaty, Muhammad Yusuf, and Ardiyansyah Ardiyansyah, “Pendampingan Pelestarian Budaya Sebagai Objek Wisata Melalui Festival Kampung,” </w:t>
      </w:r>
      <w:r w:rsidRPr="0009265F">
        <w:rPr>
          <w:i/>
          <w:iCs/>
          <w:szCs w:val="24"/>
        </w:rPr>
        <w:t>Jurnal Pengabdian Kepada Masyarakat (Indonesian Journal of Community Engagement)</w:t>
      </w:r>
      <w:r w:rsidRPr="0009265F">
        <w:rPr>
          <w:szCs w:val="24"/>
        </w:rPr>
        <w:t xml:space="preserve"> 5, no. 3 (2019): 331–41.</w:t>
      </w:r>
      <w:r>
        <w:fldChar w:fldCharType="end"/>
      </w:r>
    </w:p>
  </w:footnote>
  <w:footnote w:id="3">
    <w:p w:rsidR="00877806" w:rsidRPr="00FD5A25" w:rsidRDefault="00877806"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{"citationID":"xFCIyn46","properties":{"formattedCitation":"Putu Mia, \\uc0\\u8220{}Uin Jambi Targetkan Tambah Mahasiswa Asing,\\uc0\\u8221{} 2021, https://www.medcom.id/pendidikan/news-pendidikan/4ba5Agab-uin-jambi-targetkan-tambah-mahasiswa-asing,.","plainCitation":"Putu Mia, “Uin Jambi Targetkan Tambah Mahasiswa Asing,” 2021, https://www.medcom.id/pendidikan/news-pendidikan/4ba5Agab-uin-jambi-targetkan-tambah-mahasiswa-asing,.","noteIndex":2},"citationItems":[{"id":"iQU3Jqdl/kekCV8XZ","uris":["http://zotero.org/users/local/ipv4gd2q/items/IYZBBR6E"],"itemData":{"id":20,"type":"article-newspaper","title":"Uin Jambi Targetkan Tambah Mahasiswa Asing","URL":"https://www.medcom.id/pendidikan/news-pendidikan/4ba5Agab-uin-jambi-targetkan-tambah-mahasiswa-asing,","author":[{"literal":"Putu Mia"}],"issued":{"date-parts":[["2021"]]}}}],"schema":"https://github.com/citation-style-language/schema/raw/master/csl-citation.json"} </w:instrText>
      </w:r>
      <w:r w:rsidRPr="00FD5A25">
        <w:rPr>
          <w:rFonts w:asciiTheme="minorHAnsi" w:hAnsiTheme="minorHAnsi"/>
        </w:rPr>
        <w:fldChar w:fldCharType="separate"/>
      </w:r>
      <w:r w:rsidR="000D4090" w:rsidRPr="00FD5A25">
        <w:rPr>
          <w:rFonts w:asciiTheme="minorHAnsi" w:hAnsiTheme="minorHAnsi"/>
        </w:rPr>
        <w:t>Putu Mia, “Uin Jambi Targetkan Tambah Mahasiswa Asing,” 2021, https://www.medcom.id/pendidikan/news-pendidikan/4ba5Agab-uin-jambi-targetkan-tambah-mahasiswa-asing,.</w:t>
      </w:r>
      <w:r w:rsidRPr="00FD5A25">
        <w:rPr>
          <w:rFonts w:asciiTheme="minorHAnsi" w:hAnsiTheme="minorHAnsi"/>
        </w:rPr>
        <w:fldChar w:fldCharType="end"/>
      </w:r>
    </w:p>
  </w:footnote>
  <w:footnote w:id="4">
    <w:p w:rsidR="0009265F" w:rsidRPr="0009265F" w:rsidRDefault="0009265F">
      <w:pPr>
        <w:pStyle w:val="FootnoteText"/>
        <w:rPr>
          <w:lang w:val="en-US"/>
        </w:rPr>
      </w:pPr>
      <w:r>
        <w:rPr>
          <w:rStyle w:val="FootnoteReference"/>
        </w:rPr>
        <w:footnoteRef/>
      </w:r>
      <w:r>
        <w:t xml:space="preserve"> </w:t>
      </w:r>
      <w:r>
        <w:fldChar w:fldCharType="begin"/>
      </w:r>
      <w:r>
        <w:instrText xml:space="preserve"> ADDIN ZOTERO_ITEM CSL_CITATION {"citationID":"gFjo3F7N","properties":{"formattedCitation":"Ardiyansyah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37–45.","noteIndex":4},"citationItems":[{"id":68,"uris":["http://zotero.org/users/local/ZUPyEtVt/items/S9TXQBIK"],"itemData":{"id":68,"type":"article-journal","container-title":"SENGKUNI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09265F">
        <w:rPr>
          <w:szCs w:val="24"/>
        </w:rPr>
        <w:t xml:space="preserve">Ardiyansyah Ardiyansyah, “REVIEW OF CONTEXT AND COMMUNICATION CONTENT IN SECONDARY TRADITIONAL COMMUNITIES SECONDARY VILLAGE,” </w:t>
      </w:r>
      <w:r w:rsidRPr="0009265F">
        <w:rPr>
          <w:i/>
          <w:iCs/>
          <w:szCs w:val="24"/>
        </w:rPr>
        <w:t>SENGKUNI Journal (Social Science and Humanities Studies)</w:t>
      </w:r>
      <w:r w:rsidRPr="0009265F">
        <w:rPr>
          <w:szCs w:val="24"/>
        </w:rPr>
        <w:t xml:space="preserve"> 1, no. 1 (2020): 37–45.</w:t>
      </w:r>
      <w:r>
        <w:fldChar w:fldCharType="end"/>
      </w:r>
    </w:p>
  </w:footnote>
  <w:footnote w:id="5">
    <w:p w:rsidR="00877806" w:rsidRPr="00FD5A25" w:rsidRDefault="00877806"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{"citationID":"nthhXRRU","properties":{"formattedCitation":"Halim Adrian Official, \\uc0\\u8220{}\\uc0\\u8217{}Wawancara Mahasiswa Internasional (Malaysia,\\uc0\\u8221{} 2021, diakses melalui alamat https://youtu.be/Ax-ZEPQQOX0.","plainCitation":"Halim Adrian Official, “’Wawancara Mahasiswa Internasional (Malaysia,” 2021, diakses melalui alamat https://youtu.be/Ax-ZEPQQOX0.","noteIndex":3},"citationItems":[{"id":"iQU3Jqdl/UEnkO9CE","uris":["http://zotero.org/users/local/ipv4gd2q/items/LSAM8Y3F"],"itemData":{"id":21,"type":"article-newspaper","title":"’Wawancara Mahasiswa Internasional (Malaysia","URL":"diakses melalui alamat https://youtu.be/Ax-ZEPQQOX0","author":[{"literal":"Halim Adrian Official"}],"issued":{"date-parts":[["2021"]]}}}],"schema":"https://github.com/citation-style-language/schema/raw/master/csl-citation.json"} </w:instrText>
      </w:r>
      <w:r w:rsidRPr="00FD5A25">
        <w:rPr>
          <w:rFonts w:asciiTheme="minorHAnsi" w:hAnsiTheme="minorHAnsi"/>
        </w:rPr>
        <w:fldChar w:fldCharType="separate"/>
      </w:r>
      <w:r w:rsidR="000D4090" w:rsidRPr="00FD5A25">
        <w:rPr>
          <w:rFonts w:asciiTheme="minorHAnsi" w:hAnsiTheme="minorHAnsi"/>
        </w:rPr>
        <w:t>Halim Adrian Official, “’Wawancara Mahasiswa Internasional (Malaysia,” 2021, diakses melalui alamat https://youtu.be/Ax-ZEPQQOX0.</w:t>
      </w:r>
      <w:r w:rsidRPr="00FD5A25">
        <w:rPr>
          <w:rFonts w:asciiTheme="minorHAnsi" w:hAnsiTheme="minorHAnsi"/>
        </w:rPr>
        <w:fldChar w:fldCharType="end"/>
      </w:r>
    </w:p>
  </w:footnote>
  <w:footnote w:id="6">
    <w:p w:rsidR="0009265F" w:rsidRPr="0009265F" w:rsidRDefault="0009265F">
      <w:pPr>
        <w:pStyle w:val="FootnoteText"/>
        <w:rPr>
          <w:lang w:val="en-US"/>
        </w:rPr>
      </w:pPr>
      <w:r>
        <w:rPr>
          <w:rStyle w:val="FootnoteReference"/>
        </w:rPr>
        <w:footnoteRef/>
      </w:r>
      <w:r>
        <w:t xml:space="preserve"> </w:t>
      </w:r>
      <w:r>
        <w:fldChar w:fldCharType="begin"/>
      </w:r>
      <w:r>
        <w:instrText xml:space="preserve"> ADDIN ZOTERO_ITEM CSL_CITATION {"citationID":"U8zYUykZ","properties":{"formattedCitation":"Adila Solida, Ardiyansyah Ardiyansyah, and Fahrizal Fahrizal, \\uc0\\u8220{}Efektivitas Penerapan Kebijakan Walikota Jambi Tentang Pedoman Penanganan Covid-19 Dalam Relaksasi Ekonomi Dan Sosial Kemasyarakatan,\\uc0\\u8221{} {\\i{}JIK JURNAL ILMU KESEHATAN} 5, no. 2 (2021): 346\\uc0\\u8211{}53.","plainCitation":"Adila Solida, Ardiyansyah Ardiyansyah, and Fahrizal Fahrizal, “Efektivitas Penerapan Kebijakan Walikota Jambi Tentang Pedoman Penanganan Covid-19 Dalam Relaksasi Ekonomi Dan Sosial Kemasyarakatan,” JIK JURNAL ILMU KESEHATAN 5, no. 2 (2021): 346–53.","noteIndex":6},"citationItems":[{"id":75,"uris":["http://zotero.org/users/local/ZUPyEtVt/items/UH4G5T2I"],"itemData":{"id":75,"type":"article-journal","container-title":"JIK JURNAL ILMU KESEHATAN","ISSN":"2597-8594","issue":"2","journalAbbreviation":"JIK JURNAL ILMU KESEHATAN","page":"346-353","title":"Efektivitas Penerapan Kebijakan Walikota Jambi Tentang Pedoman Penanganan Covid-19 Dalam Relaksasi Ekonomi dan Sosial Kemasyarakatan","volume":"5","author":[{"family":"Solida","given":"Adila"},{"family":"Ardiyansyah","given":"Ardiyansyah"},{"family":"Fahrizal","given":"Fahrizal"}],"issued":{"date-parts":[["2021"]]}}}],"schema":"https://github.com/citation-style-language/schema/raw/master/csl-citation.json"} </w:instrText>
      </w:r>
      <w:r>
        <w:fldChar w:fldCharType="separate"/>
      </w:r>
      <w:r w:rsidRPr="0009265F">
        <w:rPr>
          <w:szCs w:val="24"/>
        </w:rPr>
        <w:t xml:space="preserve">Adila Solida, Ardiyansyah Ardiyansyah, and Fahrizal Fahrizal, “Efektivitas Penerapan Kebijakan Walikota Jambi Tentang Pedoman Penanganan Covid-19 Dalam Relaksasi Ekonomi Dan Sosial Kemasyarakatan,” </w:t>
      </w:r>
      <w:r w:rsidRPr="0009265F">
        <w:rPr>
          <w:i/>
          <w:iCs/>
          <w:szCs w:val="24"/>
        </w:rPr>
        <w:t>JIK JURNAL ILMU KESEHATAN</w:t>
      </w:r>
      <w:r w:rsidRPr="0009265F">
        <w:rPr>
          <w:szCs w:val="24"/>
        </w:rPr>
        <w:t xml:space="preserve"> 5, no. 2 (2021): 346–53.</w:t>
      </w:r>
      <w:r>
        <w:fldChar w:fldCharType="end"/>
      </w:r>
    </w:p>
  </w:footnote>
  <w:footnote w:id="7">
    <w:p w:rsidR="00877806" w:rsidRPr="00FD5A25" w:rsidRDefault="00877806"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t xml:space="preserve"> </w:t>
      </w:r>
      <w:r w:rsidRPr="00FD5A25">
        <w:rPr>
          <w:rFonts w:asciiTheme="minorHAnsi" w:hAnsiTheme="minorHAnsi"/>
        </w:rPr>
        <w:fldChar w:fldCharType="begin"/>
      </w:r>
      <w:r w:rsidR="0009265F">
        <w:rPr>
          <w:rFonts w:asciiTheme="minorHAnsi" w:hAnsiTheme="minorHAnsi"/>
        </w:rPr>
        <w:instrText xml:space="preserve"> ADDIN ZOTERO_ITEM CSL_CITATION {"citationID":"Nt0kYBMp","properties":{"formattedCitation":"Dedi Mulyana, {\\i{}Komunikasi Effectivitas} (Bandung: Remaja Rosda, 2004).","plainCitation":"Dedi Mulyana, Komunikasi Effectivitas (Bandung: Remaja Rosda, 2004).","noteIndex":4},"citationItems":[{"id":"iQU3Jqdl/Vi7i9K3u","uris":["http://zotero.org/users/local/ipv4gd2q/items/CT5VYBU4"],"itemData":{"id":24,"type":"book","event-place":"Bandung","number-of-pages":"97","publisher":"Remaja Rosda,","publisher-place":"Bandung","title":"Komunikasi effectivitas","author":[{"literal":"Dedi Mulyana"}],"issued":{"date-parts":[["2004"]]}}}],"schema":"https://github.com/citation-style-language/schema/raw/master/csl-citation.json"} </w:instrText>
      </w:r>
      <w:r w:rsidRPr="00FD5A25">
        <w:rPr>
          <w:rFonts w:asciiTheme="minorHAnsi" w:hAnsiTheme="minorHAnsi"/>
        </w:rPr>
        <w:fldChar w:fldCharType="separate"/>
      </w:r>
      <w:r w:rsidR="000D4090" w:rsidRPr="00FD5A25">
        <w:rPr>
          <w:rFonts w:asciiTheme="minorHAnsi" w:hAnsiTheme="minorHAnsi"/>
        </w:rPr>
        <w:t xml:space="preserve">Dedi Mulyana, </w:t>
      </w:r>
      <w:r w:rsidR="000D4090" w:rsidRPr="00FD5A25">
        <w:rPr>
          <w:rFonts w:asciiTheme="minorHAnsi" w:hAnsiTheme="minorHAnsi"/>
          <w:i/>
          <w:iCs/>
        </w:rPr>
        <w:t>Komunikasi Effectivitas</w:t>
      </w:r>
      <w:r w:rsidR="000D4090" w:rsidRPr="00FD5A25">
        <w:rPr>
          <w:rFonts w:asciiTheme="minorHAnsi" w:hAnsiTheme="minorHAnsi"/>
        </w:rPr>
        <w:t xml:space="preserve"> (Bandung: Remaja Rosda, 2004).</w:t>
      </w:r>
      <w:r w:rsidRPr="00FD5A25">
        <w:rPr>
          <w:rFonts w:asciiTheme="minorHAnsi" w:hAnsiTheme="minorHAnsi"/>
        </w:rPr>
        <w:fldChar w:fldCharType="end"/>
      </w:r>
      <w:r w:rsidR="003E5551" w:rsidRPr="00FD5A25">
        <w:rPr>
          <w:rFonts w:asciiTheme="minorHAnsi" w:hAnsiTheme="minorHAnsi"/>
          <w:lang w:val="en-US"/>
        </w:rPr>
        <w:t>97</w:t>
      </w:r>
    </w:p>
  </w:footnote>
  <w:footnote w:id="8">
    <w:p w:rsidR="000717D9" w:rsidRPr="00FD5A25" w:rsidRDefault="000717D9"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{"citationID":"4XrriAqt","properties":{"formattedCitation":"D.Brant Ruben  dan Stewart P.Lea, {\\i{}Komunikasi Dan Perilaku Manusia Edisi Kelima} (Jakarta: Penerjemah Ibnu Hamad, Rajawali Pers, 2013).","plainCitation":"D.Brant Ruben  dan Stewart P.Lea, Komunikasi Dan Perilaku Manusia Edisi Kelima (Jakarta: Penerjemah Ibnu Hamad, Rajawali Pers, 2013).","noteIndex":5},"citationItems":[{"id":"iQU3Jqdl/x73c9fZJ","uris":["http://zotero.org/users/local/ipv4gd2q/items/KIXQ3SVZ"],"itemData":{"id":25,"type":"book","event-place":"Jakarta","number-of-pages":"375","publisher":"Penerjemah Ibnu Hamad, Rajawali Pers","publisher-place":"Jakarta","title":"Komunikasi dan Perilaku Manusia Edisi Kelima","author":[{"literal":"D.Brant Ruben  dan Stewart P.Lea"}],"issued":{"date-parts":[["2013"]]}}}],"schema":"https://github.com/citation-style-language/schema/raw/master/csl-citation.json"} </w:instrText>
      </w:r>
      <w:r w:rsidRPr="00FD5A25">
        <w:rPr>
          <w:rFonts w:asciiTheme="minorHAnsi" w:hAnsiTheme="minorHAnsi"/>
        </w:rPr>
        <w:fldChar w:fldCharType="separate"/>
      </w:r>
      <w:r w:rsidR="000D4090" w:rsidRPr="00FD5A25">
        <w:rPr>
          <w:rFonts w:asciiTheme="minorHAnsi" w:hAnsiTheme="minorHAnsi"/>
        </w:rPr>
        <w:t xml:space="preserve">D.Brant Ruben  dan Stewart P.Lea, </w:t>
      </w:r>
      <w:r w:rsidR="000D4090" w:rsidRPr="00FD5A25">
        <w:rPr>
          <w:rFonts w:asciiTheme="minorHAnsi" w:hAnsiTheme="minorHAnsi"/>
          <w:i/>
          <w:iCs/>
        </w:rPr>
        <w:t>Komunikasi Dan Perilaku Manusia Edisi Kelima</w:t>
      </w:r>
      <w:r w:rsidR="000D4090" w:rsidRPr="00FD5A25">
        <w:rPr>
          <w:rFonts w:asciiTheme="minorHAnsi" w:hAnsiTheme="minorHAnsi"/>
        </w:rPr>
        <w:t xml:space="preserve"> (Jakarta: Penerjemah Ibnu Hamad, Rajawali Pers, 2013).</w:t>
      </w:r>
      <w:r w:rsidRPr="00FD5A25">
        <w:rPr>
          <w:rFonts w:asciiTheme="minorHAnsi" w:hAnsiTheme="minorHAnsi"/>
        </w:rPr>
        <w:fldChar w:fldCharType="end"/>
      </w:r>
      <w:r w:rsidRPr="00FD5A25">
        <w:rPr>
          <w:rFonts w:asciiTheme="minorHAnsi" w:hAnsiTheme="minorHAnsi"/>
          <w:lang w:val="en-US"/>
        </w:rPr>
        <w:t>375</w:t>
      </w:r>
    </w:p>
  </w:footnote>
  <w:footnote w:id="9">
    <w:p w:rsidR="000717D9" w:rsidRPr="00FD5A25" w:rsidRDefault="000717D9"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{"citationID":"m79nOXJo","properties":{"formattedCitation":"Fajar Iqbal, \\uc0\\u8220{}Komunikasi Dalam Adaptasi Budaya Studi Deskriptif Pada Mahasiswa Fakultas Ilmu Sosial Dan Humaniora UIN Sunan Kalijaga,\\uc0\\u8221{} 2014, 68\\uc0\\u8211{}69.","plainCitation":"Fajar Iqbal, “Komunikasi Dalam Adaptasi Budaya Studi Deskriptif Pada Mahasiswa Fakultas Ilmu Sosial Dan Humaniora UIN Sunan Kalijaga,” 2014, 68–69.","noteIndex":6},"citationItems":[{"id":"iQU3Jqdl/CFJqrUDf","uris":["http://zotero.org/users/local/ipv4gd2q/items/EMSVI6I8"],"itemData":{"id":26,"type":"article-journal","journalAbbreviation":"Jurnal Komunikasi Profetik","title":"Komunikasi Dalam Adaptasi Budaya Studi Deskriptif Pada Mahasiswa Fakultas Ilmu Sosial dan Humaniora UIN Sunan Kalijaga","author":[{"literal":"Fajar Iqbal"}],"issued":{"date-parts":[["2014"]]}},"locator":"68-69","label":"page"}],"schema":"https://github.com/citation-style-language/schema/raw/master/csl-citation.json"} </w:instrText>
      </w:r>
      <w:r w:rsidRPr="00FD5A25">
        <w:rPr>
          <w:rFonts w:asciiTheme="minorHAnsi" w:hAnsiTheme="minorHAnsi"/>
        </w:rPr>
        <w:fldChar w:fldCharType="separate"/>
      </w:r>
      <w:r w:rsidR="0009265F" w:rsidRPr="0009265F">
        <w:rPr>
          <w:rFonts w:ascii="Calibri" w:hAnsi="Calibri" w:cs="Calibri"/>
          <w:szCs w:val="24"/>
        </w:rPr>
        <w:t>Fajar Iqbal, “Komunikasi Dalam Adaptasi Budaya Studi Deskriptif Pada Mahasiswa Fakultas Ilmu Sosial Dan Humaniora UIN Sunan Kalijaga,” 2014, 68–69.</w:t>
      </w:r>
      <w:r w:rsidRPr="00FD5A25">
        <w:rPr>
          <w:rFonts w:asciiTheme="minorHAnsi" w:hAnsiTheme="minorHAnsi"/>
        </w:rPr>
        <w:fldChar w:fldCharType="end"/>
      </w:r>
    </w:p>
  </w:footnote>
  <w:footnote w:id="10">
    <w:p w:rsidR="000D4090" w:rsidRPr="00FD5A25" w:rsidRDefault="000D4090"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{"citationID":"OAgAlf8u","properties":{"formattedCitation":"PKPMI Jambi, \\uc0\\u8220{}Sejarah Persatuan Kebangsaan Pelajar Malaysia Indonesia Jambi\\uc0\\u8221{},\\uc0\\u8221{} 2021, http://pkpmicawanganjambi.blogspot.com/2017/04/sejarah-persatuan-kebangsaan-pelajar.html.","plainCitation":"PKPMI Jambi, “Sejarah Persatuan Kebangsaan Pelajar Malaysia Indonesia Jambi”,” 2021, http://pkpmicawanganjambi.blogspot.com/2017/04/sejarah-persatuan-kebangsaan-pelajar.html.","noteIndex":7},"citationItems":[{"id":"iQU3Jqdl/2TQRterZ","uris":["http://zotero.org/users/local/ipv4gd2q/items/3ICL3LYU"],"itemData":{"id":27,"type":"article-newspaper","title":"Sejarah Persatuan Kebangsaan Pelajar Malaysia Indonesia Jambi”,","URL":"http://pkpmicawanganjambi.blogspot.com/2017/04/sejarah-persatuan-kebangsaan-pelajar.html","author":[{"literal":"PKPMI Jambi,"}],"issued":{"date-parts":[["2021"]]}}}],"schema":"https://github.com/citation-style-language/schema/raw/master/csl-citation.json"}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PKPMI Jambi, “Sejarah Persatuan Kebangsaan Pelajar Malaysia Indonesia Jambi”,” 2021, http://pkpmicawanganjambi.blogspot.com/2017/04/sejarah-persatuan-kebangsaan-pelajar.html.</w:t>
      </w:r>
      <w:r w:rsidRPr="00FD5A25">
        <w:rPr>
          <w:rFonts w:asciiTheme="minorHAnsi" w:hAnsiTheme="minorHAnsi"/>
        </w:rPr>
        <w:fldChar w:fldCharType="end"/>
      </w:r>
      <w:r w:rsidRPr="00FD5A25">
        <w:rPr>
          <w:rFonts w:asciiTheme="minorHAnsi" w:hAnsiTheme="minorHAnsi"/>
          <w:color w:val="000000" w:themeColor="text1"/>
        </w:rPr>
        <w:t xml:space="preserve"> tanggal 20 Juni 2021.</w:t>
      </w:r>
    </w:p>
  </w:footnote>
  <w:footnote w:id="11">
    <w:p w:rsidR="000D4090" w:rsidRPr="00FD5A25" w:rsidRDefault="000D4090"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{"citationID":"QrGzBYBY","properties":{"formattedCitation":"Samsu, {\\i{}Metode Penelitian Teori Dan Aplikasi Penelitian Kualitatif Kuantitatif Mixed Methods Reserch and Development} (Jambi: Pusaka, 2017), 63\\uc0\\u8211{}64.","plainCitation":"Samsu, Metode Penelitian Teori Dan Aplikasi Penelitian Kualitatif Kuantitatif Mixed Methods Reserch and Development (Jambi: Pusaka, 2017), 63–64.","noteIndex":8},"citationItems":[{"id":"iQU3Jqdl/gdGCSaIs","uris":["http://zotero.org/users/local/ipv4gd2q/items/WB6LCGF9"],"itemData":{"id":28,"type":"book","event-place":"Jambi","publisher":"Pusaka","publisher-place":"Jambi","title":"Metode Penelitian Teori dan Aplikasi Penelitian Kualitatif Kuantitatif Mixed Methods Reserch and Development","author":[{"literal":"Samsu"}],"issued":{"date-parts":[["2017"]]}},"locator":"63-64","label":"page"}],"schema":"https://github.com/citation-style-language/schema/raw/master/csl-citation.json"}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Samsu, </w:t>
      </w:r>
      <w:r w:rsidRPr="00FD5A25">
        <w:rPr>
          <w:rFonts w:asciiTheme="minorHAnsi" w:hAnsiTheme="minorHAnsi"/>
          <w:i/>
          <w:iCs/>
        </w:rPr>
        <w:t>Metode Penelitian Teori Dan Aplikasi Penelitian Kualitatif Kuantitatif Mixed Methods Reserch and Development</w:t>
      </w:r>
      <w:r w:rsidRPr="00FD5A25">
        <w:rPr>
          <w:rFonts w:asciiTheme="minorHAnsi" w:hAnsiTheme="minorHAnsi"/>
        </w:rPr>
        <w:t xml:space="preserve"> (Jambi: Pusaka, 2017), 63–64.</w:t>
      </w:r>
      <w:r w:rsidRPr="00FD5A25">
        <w:rPr>
          <w:rFonts w:asciiTheme="minorHAnsi" w:hAnsiTheme="minorHAnsi"/>
        </w:rPr>
        <w:fldChar w:fldCharType="end"/>
      </w:r>
    </w:p>
  </w:footnote>
  <w:footnote w:id="12">
    <w:p w:rsidR="000D4090" w:rsidRPr="00FD5A25" w:rsidRDefault="000D4090"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{"citationID":"iZiUpRZz","properties":{"formattedCitation":"Sasa Djuarsa Sendjaja, {\\i{}Pengantar Komunikasi} (Jakarta: Universitas Terbuka, 1998).","plainCitation":"Sasa Djuarsa Sendjaja, Pengantar Komunikasi (Jakarta: Universitas Terbuka, 1998).","noteIndex":9},"citationItems":[{"id":"iQU3Jqdl/rM3kQDuK","uris":["http://zotero.org/users/local/ipv4gd2q/items/G5PJHLQQ"],"itemData":{"id":29,"type":"book","event-place":"Jakarta","publisher":"Universitas Terbuka","publisher-place":"Jakarta","title":"Pengantar Komunikasi","author":[{"literal":"Sasa Djuarsa Sendjaja"}],"issued":{"date-parts":[["1998"]]}}}],"schema":"https://github.com/citation-style-language/schema/raw/master/csl-citation.json"}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Sasa Djuarsa Sendjaja, </w:t>
      </w:r>
      <w:r w:rsidRPr="00FD5A25">
        <w:rPr>
          <w:rFonts w:asciiTheme="minorHAnsi" w:hAnsiTheme="minorHAnsi"/>
          <w:i/>
          <w:iCs/>
        </w:rPr>
        <w:t>Pengantar Komunikasi</w:t>
      </w:r>
      <w:r w:rsidRPr="00FD5A25">
        <w:rPr>
          <w:rFonts w:asciiTheme="minorHAnsi" w:hAnsiTheme="minorHAnsi"/>
        </w:rPr>
        <w:t xml:space="preserve"> (Jakarta: Universitas Terbuka, 1998).</w:t>
      </w:r>
      <w:r w:rsidRPr="00FD5A25">
        <w:rPr>
          <w:rFonts w:asciiTheme="minorHAnsi" w:hAnsiTheme="minorHAnsi"/>
        </w:rPr>
        <w:fldChar w:fldCharType="end"/>
      </w:r>
      <w:r w:rsidRPr="00FD5A25">
        <w:rPr>
          <w:rFonts w:asciiTheme="minorHAnsi" w:hAnsiTheme="minorHAnsi"/>
          <w:lang w:val="en-US"/>
        </w:rPr>
        <w:t>98</w:t>
      </w:r>
    </w:p>
  </w:footnote>
  <w:footnote w:id="13">
    <w:p w:rsidR="000D4090" w:rsidRPr="00FD5A25" w:rsidRDefault="000D4090"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{"citationID":"mos8tHwR","properties":{"formattedCitation":"Phil Astrid Susanto, {\\i{}Komunikasi Dalam Teori Dan Praktek} (Bandung: Bandar Maju, 1992).","plainCitation":"Phil Astrid Susanto, Komunikasi Dalam Teori Dan Praktek (Bandung: Bandar Maju, 1992).","noteIndex":10},"citationItems":[{"id":"iQU3Jqdl/Psg3u3A8","uris":["http://zotero.org/users/local/ipv4gd2q/items/UG7R2BPZ"],"itemData":{"id":30,"type":"book","event-place":"Bandung","publisher":"Bandar Maju","publisher-place":"Bandung","title":"Komunikasi Dalam Teori Dan Praktek","author":[{"literal":"Phil Astrid Susanto,"}],"issued":{"date-parts":[["1992"]]}}}],"schema":"https://github.com/citation-style-language/schema/raw/master/csl-citation.json"}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Phil Astrid Susanto, </w:t>
      </w:r>
      <w:r w:rsidRPr="00FD5A25">
        <w:rPr>
          <w:rFonts w:asciiTheme="minorHAnsi" w:hAnsiTheme="minorHAnsi"/>
          <w:i/>
          <w:iCs/>
        </w:rPr>
        <w:t>Komunikasi Dalam Teori Dan Praktek</w:t>
      </w:r>
      <w:r w:rsidRPr="00FD5A25">
        <w:rPr>
          <w:rFonts w:asciiTheme="minorHAnsi" w:hAnsiTheme="minorHAnsi"/>
        </w:rPr>
        <w:t xml:space="preserve"> (Bandung: Bandar Maju, 1992).</w:t>
      </w:r>
      <w:r w:rsidRPr="00FD5A25">
        <w:rPr>
          <w:rFonts w:asciiTheme="minorHAnsi" w:hAnsiTheme="minorHAnsi"/>
        </w:rPr>
        <w:fldChar w:fldCharType="end"/>
      </w:r>
      <w:r w:rsidRPr="00FD5A25">
        <w:rPr>
          <w:rFonts w:asciiTheme="minorHAnsi" w:hAnsiTheme="minorHAnsi"/>
          <w:lang w:val="en-US"/>
        </w:rPr>
        <w:t>4</w:t>
      </w:r>
    </w:p>
  </w:footnote>
  <w:footnote w:id="14">
    <w:p w:rsidR="000D4090" w:rsidRPr="00FD5A25" w:rsidRDefault="000D4090"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{"citationID":"gOfrIfPK","properties":{"formattedCitation":"Onong Uchjana Efendi, {\\i{}Ilmu Komunikasi Teori Dan Praktek} (Bandung: PT Remaja Rosda Karya, 1990).","plainCitation":"Onong Uchjana Efendi, Ilmu Komunikasi Teori Dan Praktek (Bandung: PT Remaja Rosda Karya, 1990).","noteIndex":14},"citationItems":[{"id":"iQU3Jqdl/EVdyUGFw","uris":["http://zotero.org/users/local/ipv4gd2q/items/NK7RGZZF"],"itemData":{"id":31,"type":"book","event-place":"Bandung","publisher":"PT Remaja Rosda Karya","publisher-place":"Bandung","title":"Ilmu Komunikasi Teori Dan Praktek","author":[{"literal":"Onong Uchjana Efendi"}],"issued":{"date-parts":[["1990"]]}}}],"schema":"https://github.com/citation-style-language/schema/raw/master/csl-citation.json"}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Onong Uchjana Efendi, </w:t>
      </w:r>
      <w:r w:rsidRPr="00FD5A25">
        <w:rPr>
          <w:rFonts w:asciiTheme="minorHAnsi" w:hAnsiTheme="minorHAnsi"/>
          <w:i/>
          <w:iCs/>
        </w:rPr>
        <w:t>Ilmu Komunikasi Teori Dan Praktek</w:t>
      </w:r>
      <w:r w:rsidRPr="00FD5A25">
        <w:rPr>
          <w:rFonts w:asciiTheme="minorHAnsi" w:hAnsiTheme="minorHAnsi"/>
        </w:rPr>
        <w:t xml:space="preserve"> (Bandung: PT Remaja Rosda Karya, 1990).</w:t>
      </w:r>
      <w:r w:rsidRPr="00FD5A25">
        <w:rPr>
          <w:rFonts w:asciiTheme="minorHAnsi" w:hAnsiTheme="minorHAnsi"/>
        </w:rPr>
        <w:fldChar w:fldCharType="end"/>
      </w:r>
      <w:r w:rsidR="007D2705" w:rsidRPr="00FD5A25">
        <w:rPr>
          <w:rFonts w:asciiTheme="minorHAnsi" w:hAnsiTheme="minorHAnsi"/>
          <w:lang w:val="en-US"/>
        </w:rPr>
        <w:t>126</w:t>
      </w:r>
    </w:p>
  </w:footnote>
  <w:footnote w:id="15">
    <w:p w:rsidR="007D2705" w:rsidRPr="00FD5A25" w:rsidRDefault="007D2705"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{"citationID":"CyW7Sje4","properties":{"formattedCitation":"Sr. Maria Assumpte Rumanti, {\\i{}Dasar-Dasar Public Relation Teori Dan Praktek} (Jakarta: grasindo, 2002), 88.","plainCitation":"Sr. Maria Assumpte Rumanti, Dasar-Dasar Public Relation Teori Dan Praktek (Jakarta: grasindo, 2002), 88.","noteIndex":12},"citationItems":[{"id":"iQU3Jqdl/eCUwxG53","uris":["http://zotero.org/users/local/ipv4gd2q/items/QP9FSLGD"],"itemData":{"id":32,"type":"book","event-place":"Jakarta","publisher":"grasindo","publisher-place":"Jakarta","title":"Dasar-dasar Public Relation Teori dan Praktek","author":[{"literal":"Sr. Maria Assumpte Rumanti"}],"issued":{"date-parts":[["2002"]]}},"locator":"88","label":"page"}],"schema":"https://github.com/citation-style-language/schema/raw/master/csl-citation.json"}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Sr. Maria Assumpte Rumanti, </w:t>
      </w:r>
      <w:r w:rsidRPr="00FD5A25">
        <w:rPr>
          <w:rFonts w:asciiTheme="minorHAnsi" w:hAnsiTheme="minorHAnsi"/>
          <w:i/>
          <w:iCs/>
        </w:rPr>
        <w:t>Dasar-Dasar Public Relation Teori Dan Praktek</w:t>
      </w:r>
      <w:r w:rsidRPr="00FD5A25">
        <w:rPr>
          <w:rFonts w:asciiTheme="minorHAnsi" w:hAnsiTheme="minorHAnsi"/>
        </w:rPr>
        <w:t xml:space="preserve"> (Jakarta: grasindo, 2002), 88.</w:t>
      </w:r>
      <w:r w:rsidRPr="00FD5A25">
        <w:rPr>
          <w:rFonts w:asciiTheme="minorHAnsi" w:hAnsiTheme="minorHAnsi"/>
        </w:rPr>
        <w:fldChar w:fldCharType="end"/>
      </w:r>
    </w:p>
  </w:footnote>
  <w:footnote w:id="16">
    <w:p w:rsidR="007D2705" w:rsidRPr="00FD5A25" w:rsidRDefault="007D2705"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{"citationID":"NXX61rCF","properties":{"formattedCitation":"{\\i{}Al-Quran Dan Terjemahannya} (Bandung: Ponegoro, Departemen Agama RI, 2008).","plainCitation":"Al-Quran Dan Terjemahannya (Bandung: Ponegoro, Departemen Agama RI, 2008).","noteIndex":13},"citationItems":[{"id":"iQU3Jqdl/XmBWyylJ","uris":["http://zotero.org/users/local/ipv4gd2q/items/XCLAVTE5"],"itemData":{"id":33,"type":"book","event-place":"Bandung","publisher":"Ponegoro, Departemen Agama RI","publisher-place":"Bandung","title":"Al-Quran Dan Terjemahannya","issued":{"date-parts":[["2008"]]}}}],"schema":"https://github.com/citation-style-language/schema/raw/master/csl-citation.json"} </w:instrText>
      </w:r>
      <w:r w:rsidRPr="00FD5A25">
        <w:rPr>
          <w:rFonts w:asciiTheme="minorHAnsi" w:hAnsiTheme="minorHAnsi"/>
        </w:rPr>
        <w:fldChar w:fldCharType="separate"/>
      </w:r>
      <w:r w:rsidRPr="00FD5A25">
        <w:rPr>
          <w:rFonts w:asciiTheme="minorHAnsi" w:hAnsiTheme="minorHAnsi"/>
          <w:i/>
          <w:iCs/>
        </w:rPr>
        <w:t>Al-Quran Dan Terjemahannya</w:t>
      </w:r>
      <w:r w:rsidRPr="00FD5A25">
        <w:rPr>
          <w:rFonts w:asciiTheme="minorHAnsi" w:hAnsiTheme="minorHAnsi"/>
        </w:rPr>
        <w:t xml:space="preserve"> (Bandung: Ponegoro, Departemen Agama RI, 2008).</w:t>
      </w:r>
      <w:r w:rsidRPr="00FD5A25">
        <w:rPr>
          <w:rFonts w:asciiTheme="minorHAnsi" w:hAnsiTheme="minorHAnsi"/>
        </w:rPr>
        <w:fldChar w:fldCharType="end"/>
      </w:r>
      <w:r w:rsidRPr="00FD5A25">
        <w:rPr>
          <w:rFonts w:asciiTheme="minorHAnsi" w:hAnsiTheme="minorHAnsi"/>
          <w:lang w:val="en-US"/>
        </w:rPr>
        <w:t>314</w:t>
      </w:r>
    </w:p>
  </w:footnote>
  <w:footnote w:id="17">
    <w:p w:rsidR="007D2705" w:rsidRPr="00FD5A25" w:rsidRDefault="007D2705"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{"citationID":"zvV2QU7z","properties":{"formattedCitation":"Onong Uchjana Efendi, {\\i{}Ilmu Komunikasi Teori Dan Praktek}.","plainCitation":"Onong Uchjana Efendi, Ilmu Komunikasi Teori Dan Praktek.","noteIndex":17},"citationItems":[{"id":"iQU3Jqdl/EVdyUGFw","uris":["http://zotero.org/users/local/ipv4gd2q/items/NK7RGZZF"],"itemData":{"id":31,"type":"book","event-place":"Bandung","publisher":"PT Remaja Rosda Karya","publisher-place":"Bandung","title":"Ilmu Komunikasi Teori Dan Praktek","author":[{"literal":"Onong Uchjana Efendi"}],"issued":{"date-parts":[["1990"]]}}}],"schema":"https://github.com/citation-style-language/schema/raw/master/csl-citation.json"}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Onong Uchjana Efendi, </w:t>
      </w:r>
      <w:r w:rsidRPr="00FD5A25">
        <w:rPr>
          <w:rFonts w:asciiTheme="minorHAnsi" w:hAnsiTheme="minorHAnsi"/>
          <w:i/>
          <w:iCs/>
        </w:rPr>
        <w:t>Ilmu Komunikasi Teori Dan Praktek</w:t>
      </w:r>
      <w:r w:rsidRPr="00FD5A25">
        <w:rPr>
          <w:rFonts w:asciiTheme="minorHAnsi" w:hAnsiTheme="minorHAnsi"/>
        </w:rPr>
        <w:t>.</w:t>
      </w:r>
      <w:r w:rsidRPr="00FD5A25">
        <w:rPr>
          <w:rFonts w:asciiTheme="minorHAnsi" w:hAnsiTheme="minorHAnsi"/>
        </w:rPr>
        <w:fldChar w:fldCharType="end"/>
      </w:r>
    </w:p>
  </w:footnote>
  <w:footnote w:id="18">
    <w:p w:rsidR="00C22626" w:rsidRPr="00FD5A25" w:rsidRDefault="00C22626"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t xml:space="preserve"> </w:t>
      </w:r>
      <w:r w:rsidRPr="00FD5A25">
        <w:rPr>
          <w:rFonts w:asciiTheme="minorHAnsi" w:hAnsiTheme="minorHAnsi"/>
        </w:rPr>
        <w:fldChar w:fldCharType="begin"/>
      </w:r>
      <w:r w:rsidR="0009265F">
        <w:rPr>
          <w:rFonts w:asciiTheme="minorHAnsi" w:hAnsiTheme="minorHAnsi"/>
        </w:rPr>
        <w:instrText xml:space="preserve"> ADDIN ZOTERO_ITEM CSL_CITATION {"citationID":"GcEtiXpx","properties":{"formattedCitation":"Nuruddin, {\\i{}Sistem Komunikasi Indonesia} (Jakarta: PT. Grafindo Persada, 2005).","plainCitation":"Nuruddin, Sistem Komunikasi Indonesia (Jakarta: PT. Grafindo Persada, 2005).","noteIndex":15},"citationItems":[{"id":"iQU3Jqdl/lHBMu2Mw","uris":["http://zotero.org/users/local/ipv4gd2q/items/VFFZICMW"],"itemData":{"id":34,"type":"book","event-place":"Jakarta","publisher":"PT. Grafindo Persada","publisher-place":"Jakarta","title":"Sistem Komunikasi Indonesia","author":[{"literal":"Nuruddin"}],"issued":{"date-parts":[["2005"]]}}}],"schema":"https://github.com/citation-style-language/schema/raw/master/csl-citation.json"}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 xml:space="preserve">Nuruddin, </w:t>
      </w:r>
      <w:r w:rsidRPr="00FD5A25">
        <w:rPr>
          <w:rFonts w:asciiTheme="minorHAnsi" w:hAnsiTheme="minorHAnsi"/>
          <w:i/>
          <w:iCs/>
        </w:rPr>
        <w:t>Sistem Komunikasi Indonesia</w:t>
      </w:r>
      <w:r w:rsidRPr="00FD5A25">
        <w:rPr>
          <w:rFonts w:asciiTheme="minorHAnsi" w:hAnsiTheme="minorHAnsi"/>
        </w:rPr>
        <w:t xml:space="preserve"> (Jakarta: PT. Grafindo Persada, 2005).</w:t>
      </w:r>
      <w:r w:rsidRPr="00FD5A25">
        <w:rPr>
          <w:rFonts w:asciiTheme="minorHAnsi" w:hAnsiTheme="minorHAnsi"/>
        </w:rPr>
        <w:fldChar w:fldCharType="end"/>
      </w:r>
      <w:r w:rsidRPr="00FD5A25">
        <w:rPr>
          <w:rFonts w:asciiTheme="minorHAnsi" w:hAnsiTheme="minorHAnsi"/>
          <w:lang w:val="en-US"/>
        </w:rPr>
        <w:t>33</w:t>
      </w:r>
    </w:p>
  </w:footnote>
  <w:footnote w:id="19">
    <w:p w:rsidR="00354638" w:rsidRPr="00FD5A25" w:rsidRDefault="00354638"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{"citationID":"dHAfnOWk","properties":{"formattedCitation":"Ilham Ruddy ,Penasehat PKPMI 2020-2021, 2021, Pertemuan Daring Via Zoom.","plainCitation":"Ilham Ruddy ,Penasehat PKPMI 2020-2021, 2021, Pertemuan Daring Via Zoom.","noteIndex":19},"citationItems":[{"id":"iQU3Jqdl/FzZS80hY","uris":["http://zotero.org/users/local/ipv4gd2q/items/Y7SF9URW"],"itemData":{"id":35,"type":"document","URL":"Pertemuan Daring Via Zoom","author":[{"literal":"Ilham Ruddy ,Penasehat PKPMI 2020-2021"}],"issued":{"date-parts":[["2021"]]}}}],"schema":"https://github.com/citation-style-language/schema/raw/master/csl-citation.json"}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Ilham Ruddy ,Penasehat PKPMI 2020-2021, 2021, Pertemuan Daring Via Zoom.</w:t>
      </w:r>
      <w:r w:rsidRPr="00FD5A25">
        <w:rPr>
          <w:rFonts w:asciiTheme="minorHAnsi" w:hAnsiTheme="minorHAnsi"/>
        </w:rPr>
        <w:fldChar w:fldCharType="end"/>
      </w:r>
      <w:r w:rsidRPr="00FD5A25">
        <w:rPr>
          <w:rFonts w:asciiTheme="minorHAnsi" w:hAnsiTheme="minorHAnsi"/>
        </w:rPr>
        <w:t xml:space="preserve"> Wawancara dengan Penulis, 23 September 2021,  Jambi,</w:t>
      </w:r>
    </w:p>
  </w:footnote>
  <w:footnote w:id="20">
    <w:p w:rsidR="00354638" w:rsidRPr="00FD5A25" w:rsidRDefault="00354638" w:rsidP="00D541FA">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{"citationID":"DZ39ATMS","properties":{"formattedCitation":"Alhusni, \\uc0\\u8220{}Ketua Prodi Perbandingan Mazhab Dan Dosen Pembimbing Akademik\\uc0\\u8221{} (Jambi, 2021).","plainCitation":"Alhusni, “Ketua Prodi Perbandingan Mazhab Dan Dosen Pembimbing Akademik” (Jambi, 2021).","noteIndex":17},"citationItems":[{"id":"iQU3Jqdl/uc1jv2YI","uris":["http://zotero.org/users/local/ipv4gd2q/items/9MDS5YV3"],"itemData":{"id":36,"type":"document","publisher":"Jambi","title":"Ketua Prodi Perbandingan Mazhab dan Dosen Pembimbing Akademik","author":[{"literal":"Alhusni"}],"issued":{"date-parts":[["2021"]]}}}],"schema":"https://github.com/citation-style-language/schema/raw/master/csl-citation.json"}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Alhusni, “Ketua Prodi Perbandingan Mazhab Dan Dosen Pembimbing Akademik” (Jambi, 2021).</w:t>
      </w:r>
      <w:r w:rsidRPr="00FD5A25">
        <w:rPr>
          <w:rFonts w:asciiTheme="minorHAnsi" w:hAnsiTheme="minorHAnsi"/>
        </w:rPr>
        <w:fldChar w:fldCharType="end"/>
      </w:r>
      <w:r w:rsidRPr="00FD5A25">
        <w:rPr>
          <w:rFonts w:asciiTheme="minorHAnsi" w:hAnsiTheme="minorHAnsi"/>
        </w:rPr>
        <w:t xml:space="preserve"> Wawancara dengan Penulis, 10 November 2021,  Jambi.</w:t>
      </w:r>
    </w:p>
  </w:footnote>
  <w:footnote w:id="21">
    <w:p w:rsidR="00354638" w:rsidRPr="00FD5A25" w:rsidRDefault="00354638"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{"citationID":"OFcocwWF","properties":{"formattedCitation":"Ilham Ruddy ,Penasehat PKPMI 2020-2021.","plainCitation":"Ilham Ruddy ,Penasehat PKPMI 2020-2021.","noteIndex":21},"citationItems":[{"id":"iQU3Jqdl/FzZS80hY","uris":["http://zotero.org/users/local/ipv4gd2q/items/Y7SF9URW"],"itemData":{"id":35,"type":"document","URL":"Pertemuan Daring Via Zoom","author":[{"literal":"Ilham Ruddy ,Penasehat PKPMI 2020-2021"}],"issued":{"date-parts":[["2021"]]}}}],"schema":"https://github.com/citation-style-language/schema/raw/master/csl-citation.json"}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Ilham Ruddy ,Penasehat PKPMI 2020-2021.</w:t>
      </w:r>
      <w:r w:rsidRPr="00FD5A25">
        <w:rPr>
          <w:rFonts w:asciiTheme="minorHAnsi" w:hAnsiTheme="minorHAnsi"/>
        </w:rPr>
        <w:fldChar w:fldCharType="end"/>
      </w:r>
    </w:p>
  </w:footnote>
  <w:footnote w:id="22">
    <w:p w:rsidR="00FD5A25" w:rsidRPr="00FD5A25" w:rsidRDefault="00FD5A25"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fldChar w:fldCharType="begin"/>
      </w:r>
      <w:r w:rsidR="0009265F">
        <w:rPr>
          <w:rFonts w:asciiTheme="minorHAnsi" w:hAnsiTheme="minorHAnsi"/>
        </w:rPr>
        <w:instrText xml:space="preserve"> ADDIN ZOTERO_ITEM CSL_CITATION {"citationID":"rQFDD107","properties":{"formattedCitation":"Ustadz Abdul Somad, \\uc0\\u8220{}Perbedaan Karakter Dakwah Setiap Daerah,\\uc0\\u8221{} 2021, https://www.youtube.com/watch?v=hfxLTrfYNlA tanggal.","plainCitation":"Ustadz Abdul Somad, “Perbedaan Karakter Dakwah Setiap Daerah,” 2021, https://www.youtube.com/watch?v=hfxLTrfYNlA tanggal.","noteIndex":19},"citationItems":[{"id":"iQU3Jqdl/9UGOGvkb","uris":["http://zotero.org/users/local/ipv4gd2q/items/D23H42DW"],"itemData":{"id":37,"type":"article-newspaper","title":"Perbedaan Karakter Dakwah Setiap Daerah","URL":"https://www.youtube.com/watch?v=hfxLTrfYNlA tanggal","author":[{"literal":"Ustadz Abdul Somad"}],"issued":{"date-parts":[["2021"]]}}}],"schema":"https://github.com/citation-style-language/schema/raw/master/csl-citation.json"}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Ustadz Abdul Somad, “Perbedaan Karakter Dakwah Setiap Daerah,” 2021, https://www.youtube.com/watch?v=hfxLTrfYNlA tanggal.</w:t>
      </w:r>
      <w:r w:rsidRPr="00FD5A25">
        <w:rPr>
          <w:rFonts w:asciiTheme="minorHAnsi" w:hAnsiTheme="minorHAnsi"/>
        </w:rPr>
        <w:fldChar w:fldCharType="end"/>
      </w:r>
      <w:r w:rsidRPr="00FD5A25">
        <w:rPr>
          <w:rFonts w:asciiTheme="minorHAnsi" w:hAnsiTheme="minorHAnsi"/>
        </w:rPr>
        <w:t xml:space="preserve"> tanggal 30 September</w:t>
      </w:r>
    </w:p>
  </w:footnote>
  <w:footnote w:id="23">
    <w:p w:rsidR="00FD5A25" w:rsidRPr="00FD5A25" w:rsidRDefault="00FD5A25" w:rsidP="00FD5A25">
      <w:pPr>
        <w:pStyle w:val="FootnoteText"/>
        <w:ind w:firstLine="709"/>
        <w:jc w:val="both"/>
        <w:rPr>
          <w:rFonts w:asciiTheme="minorHAnsi" w:hAnsiTheme="minorHAnsi"/>
          <w:lang w:val="en-US"/>
        </w:rPr>
      </w:pPr>
      <w:r w:rsidRPr="001B00D9">
        <w:rPr>
          <w:rStyle w:val="FootnoteReference"/>
        </w:rPr>
        <w:footnoteRef/>
      </w:r>
      <w:r w:rsidRPr="00FD5A25">
        <w:rPr>
          <w:rFonts w:asciiTheme="minorHAnsi" w:hAnsiTheme="minorHAnsi"/>
        </w:rPr>
        <w:t xml:space="preserve"> </w:t>
      </w:r>
      <w:r w:rsidRPr="00FD5A25">
        <w:rPr>
          <w:rFonts w:asciiTheme="minorHAnsi" w:hAnsiTheme="minorHAnsi"/>
        </w:rPr>
        <w:fldChar w:fldCharType="begin"/>
      </w:r>
      <w:r w:rsidR="0009265F">
        <w:rPr>
          <w:rFonts w:asciiTheme="minorHAnsi" w:hAnsiTheme="minorHAnsi"/>
        </w:rPr>
        <w:instrText xml:space="preserve"> ADDIN ZOTERO_ITEM CSL_CITATION {"citationID":"pHPRxihF","properties":{"formattedCitation":"Ilham Ruddy ,Penasehat PKPMI 2020-2021.","plainCitation":"Ilham Ruddy ,Penasehat PKPMI 2020-2021.","noteIndex":23},"citationItems":[{"id":"iQU3Jqdl/FzZS80hY","uris":["http://zotero.org/users/local/ipv4gd2q/items/Y7SF9URW"],"itemData":{"id":35,"type":"document","URL":"Pertemuan Daring Via Zoom","author":[{"literal":"Ilham Ruddy ,Penasehat PKPMI 2020-2021"}],"issued":{"date-parts":[["2021"]]}}}],"schema":"https://github.com/citation-style-language/schema/raw/master/csl-citation.json"} </w:instrText>
      </w:r>
      <w:r w:rsidRPr="00FD5A25">
        <w:rPr>
          <w:rFonts w:asciiTheme="minorHAnsi" w:hAnsiTheme="minorHAnsi"/>
        </w:rPr>
        <w:fldChar w:fldCharType="separate"/>
      </w:r>
      <w:r w:rsidRPr="00FD5A25">
        <w:rPr>
          <w:rFonts w:asciiTheme="minorHAnsi" w:hAnsiTheme="minorHAnsi"/>
        </w:rPr>
        <w:t>Ilham Ruddy ,Penasehat PKPMI 2020-2021.</w:t>
      </w:r>
      <w:r w:rsidRPr="00FD5A25">
        <w:rPr>
          <w:rFonts w:asciiTheme="minorHAnsi" w:hAnsiTheme="minorHAns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61E9"/>
    <w:multiLevelType w:val="hybridMultilevel"/>
    <w:tmpl w:val="62C4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F5AAC"/>
    <w:multiLevelType w:val="hybridMultilevel"/>
    <w:tmpl w:val="D4EE3A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0E9D"/>
    <w:multiLevelType w:val="hybridMultilevel"/>
    <w:tmpl w:val="6D3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8011B"/>
    <w:multiLevelType w:val="hybridMultilevel"/>
    <w:tmpl w:val="41BAC6CA"/>
    <w:lvl w:ilvl="0" w:tplc="0409000F">
      <w:start w:val="1"/>
      <w:numFmt w:val="decimal"/>
      <w:lvlText w:val="%1."/>
      <w:lvlJc w:val="left"/>
      <w:pPr>
        <w:ind w:left="720" w:hanging="360"/>
      </w:pPr>
    </w:lvl>
    <w:lvl w:ilvl="1" w:tplc="569CF68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08A4870">
      <w:start w:val="1"/>
      <w:numFmt w:val="decimal"/>
      <w:lvlText w:val="%7."/>
      <w:lvlJc w:val="left"/>
      <w:pPr>
        <w:ind w:left="5040" w:hanging="360"/>
      </w:pPr>
      <w:rPr>
        <w:rFonts w:ascii="Times New Roman" w:eastAsiaTheme="minorHAnsi" w:hAnsi="Times New Roman" w:cs="Times New Roman"/>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0239E3"/>
    <w:multiLevelType w:val="hybridMultilevel"/>
    <w:tmpl w:val="64DE16F0"/>
    <w:lvl w:ilvl="0" w:tplc="6A1C3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860CC9"/>
    <w:multiLevelType w:val="hybridMultilevel"/>
    <w:tmpl w:val="62C4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00172"/>
    <w:multiLevelType w:val="hybridMultilevel"/>
    <w:tmpl w:val="2112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E2A7C"/>
    <w:multiLevelType w:val="hybridMultilevel"/>
    <w:tmpl w:val="0B980CEC"/>
    <w:lvl w:ilvl="0" w:tplc="FC6C581A">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752EE3"/>
    <w:multiLevelType w:val="hybridMultilevel"/>
    <w:tmpl w:val="FA649852"/>
    <w:lvl w:ilvl="0" w:tplc="B6FED4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B254B7"/>
    <w:multiLevelType w:val="hybridMultilevel"/>
    <w:tmpl w:val="7C10D1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275FB"/>
    <w:multiLevelType w:val="hybridMultilevel"/>
    <w:tmpl w:val="C032CD7E"/>
    <w:lvl w:ilvl="0" w:tplc="0409000F">
      <w:start w:val="1"/>
      <w:numFmt w:val="decimal"/>
      <w:lvlText w:val="%1."/>
      <w:lvlJc w:val="left"/>
      <w:pPr>
        <w:ind w:left="720" w:hanging="360"/>
      </w:pPr>
    </w:lvl>
    <w:lvl w:ilvl="1" w:tplc="569CF68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9">
      <w:start w:val="1"/>
      <w:numFmt w:val="low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F25016C"/>
    <w:multiLevelType w:val="hybridMultilevel"/>
    <w:tmpl w:val="56D6B5D6"/>
    <w:lvl w:ilvl="0" w:tplc="554E11D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6"/>
  </w:num>
  <w:num w:numId="2">
    <w:abstractNumId w:val="5"/>
  </w:num>
  <w:num w:numId="3">
    <w:abstractNumId w:val="0"/>
  </w:num>
  <w:num w:numId="4">
    <w:abstractNumId w:val="3"/>
  </w:num>
  <w:num w:numId="5">
    <w:abstractNumId w:val="10"/>
  </w:num>
  <w:num w:numId="6">
    <w:abstractNumId w:val="7"/>
  </w:num>
  <w:num w:numId="7">
    <w:abstractNumId w:val="11"/>
  </w:num>
  <w:num w:numId="8">
    <w:abstractNumId w:val="8"/>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75"/>
    <w:rsid w:val="0000204B"/>
    <w:rsid w:val="00013ED8"/>
    <w:rsid w:val="00036E9A"/>
    <w:rsid w:val="0004443A"/>
    <w:rsid w:val="000717D9"/>
    <w:rsid w:val="00082165"/>
    <w:rsid w:val="0009265F"/>
    <w:rsid w:val="000A3503"/>
    <w:rsid w:val="000B3407"/>
    <w:rsid w:val="000D4046"/>
    <w:rsid w:val="000D4090"/>
    <w:rsid w:val="000E33C0"/>
    <w:rsid w:val="000F6FA5"/>
    <w:rsid w:val="001372EB"/>
    <w:rsid w:val="00187603"/>
    <w:rsid w:val="001A04A9"/>
    <w:rsid w:val="001A1CEF"/>
    <w:rsid w:val="001B00D9"/>
    <w:rsid w:val="00213662"/>
    <w:rsid w:val="002C77A6"/>
    <w:rsid w:val="002D2876"/>
    <w:rsid w:val="0030327D"/>
    <w:rsid w:val="00332E75"/>
    <w:rsid w:val="00354638"/>
    <w:rsid w:val="00376BA1"/>
    <w:rsid w:val="00380279"/>
    <w:rsid w:val="003E5551"/>
    <w:rsid w:val="00403D8B"/>
    <w:rsid w:val="00406539"/>
    <w:rsid w:val="00484575"/>
    <w:rsid w:val="004A3EEF"/>
    <w:rsid w:val="004F5A6B"/>
    <w:rsid w:val="004F6BD0"/>
    <w:rsid w:val="00500128"/>
    <w:rsid w:val="00594466"/>
    <w:rsid w:val="005A6EB7"/>
    <w:rsid w:val="005B3A96"/>
    <w:rsid w:val="005C4BDA"/>
    <w:rsid w:val="00620B00"/>
    <w:rsid w:val="0063078A"/>
    <w:rsid w:val="006B0E70"/>
    <w:rsid w:val="006C7AD4"/>
    <w:rsid w:val="00746F16"/>
    <w:rsid w:val="007563A8"/>
    <w:rsid w:val="00772070"/>
    <w:rsid w:val="00785F66"/>
    <w:rsid w:val="007D26F4"/>
    <w:rsid w:val="007D2705"/>
    <w:rsid w:val="007D496F"/>
    <w:rsid w:val="008035B4"/>
    <w:rsid w:val="0083523A"/>
    <w:rsid w:val="00877806"/>
    <w:rsid w:val="00891480"/>
    <w:rsid w:val="008A59C4"/>
    <w:rsid w:val="008B48F5"/>
    <w:rsid w:val="008C0332"/>
    <w:rsid w:val="008F3233"/>
    <w:rsid w:val="008F788B"/>
    <w:rsid w:val="00955671"/>
    <w:rsid w:val="0096082A"/>
    <w:rsid w:val="00966025"/>
    <w:rsid w:val="009B28EB"/>
    <w:rsid w:val="009B6C27"/>
    <w:rsid w:val="009D6E82"/>
    <w:rsid w:val="009E5A6F"/>
    <w:rsid w:val="00A255D2"/>
    <w:rsid w:val="00A33BED"/>
    <w:rsid w:val="00A64C2E"/>
    <w:rsid w:val="00AB2D27"/>
    <w:rsid w:val="00AD2B07"/>
    <w:rsid w:val="00AE327A"/>
    <w:rsid w:val="00B30905"/>
    <w:rsid w:val="00B3784E"/>
    <w:rsid w:val="00B4289A"/>
    <w:rsid w:val="00B4604E"/>
    <w:rsid w:val="00B5052D"/>
    <w:rsid w:val="00BA2223"/>
    <w:rsid w:val="00BC1497"/>
    <w:rsid w:val="00C1245F"/>
    <w:rsid w:val="00C22626"/>
    <w:rsid w:val="00C561C3"/>
    <w:rsid w:val="00CA6A4F"/>
    <w:rsid w:val="00D0784E"/>
    <w:rsid w:val="00D21001"/>
    <w:rsid w:val="00D47D2B"/>
    <w:rsid w:val="00D541FA"/>
    <w:rsid w:val="00D60980"/>
    <w:rsid w:val="00D802DE"/>
    <w:rsid w:val="00D9398B"/>
    <w:rsid w:val="00DB7B71"/>
    <w:rsid w:val="00DF7A9E"/>
    <w:rsid w:val="00E75867"/>
    <w:rsid w:val="00E91F6F"/>
    <w:rsid w:val="00E929B8"/>
    <w:rsid w:val="00EB22BE"/>
    <w:rsid w:val="00EC1E08"/>
    <w:rsid w:val="00EE6949"/>
    <w:rsid w:val="00F4400B"/>
    <w:rsid w:val="00F579B6"/>
    <w:rsid w:val="00F866CC"/>
    <w:rsid w:val="00FA2A2E"/>
    <w:rsid w:val="00FD5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1"/>
    <w:qFormat/>
    <w:rsid w:val="00F4400B"/>
    <w:pPr>
      <w:ind w:left="720"/>
      <w:contextualSpacing/>
    </w:pPr>
  </w:style>
  <w:style w:type="paragraph" w:styleId="FootnoteText">
    <w:name w:val="footnote text"/>
    <w:basedOn w:val="Normal"/>
    <w:link w:val="FootnoteTextChar"/>
    <w:uiPriority w:val="99"/>
    <w:unhideWhenUsed/>
    <w:rsid w:val="00EC1E08"/>
    <w:rPr>
      <w:sz w:val="20"/>
      <w:szCs w:val="20"/>
    </w:rPr>
  </w:style>
  <w:style w:type="character" w:customStyle="1" w:styleId="FootnoteTextChar">
    <w:name w:val="Footnote Text Char"/>
    <w:basedOn w:val="DefaultParagraphFont"/>
    <w:link w:val="FootnoteText"/>
    <w:uiPriority w:val="99"/>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character" w:styleId="EndnoteReference">
    <w:name w:val="endnote reference"/>
    <w:basedOn w:val="DefaultParagraphFont"/>
    <w:uiPriority w:val="99"/>
    <w:semiHidden/>
    <w:unhideWhenUsed/>
    <w:rsid w:val="001B00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1"/>
    <w:qFormat/>
    <w:rsid w:val="00F4400B"/>
    <w:pPr>
      <w:ind w:left="720"/>
      <w:contextualSpacing/>
    </w:pPr>
  </w:style>
  <w:style w:type="paragraph" w:styleId="FootnoteText">
    <w:name w:val="footnote text"/>
    <w:basedOn w:val="Normal"/>
    <w:link w:val="FootnoteTextChar"/>
    <w:uiPriority w:val="99"/>
    <w:unhideWhenUsed/>
    <w:rsid w:val="00EC1E08"/>
    <w:rPr>
      <w:sz w:val="20"/>
      <w:szCs w:val="20"/>
    </w:rPr>
  </w:style>
  <w:style w:type="character" w:customStyle="1" w:styleId="FootnoteTextChar">
    <w:name w:val="Footnote Text Char"/>
    <w:basedOn w:val="DefaultParagraphFont"/>
    <w:link w:val="FootnoteText"/>
    <w:uiPriority w:val="99"/>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character" w:styleId="EndnoteReference">
    <w:name w:val="endnote reference"/>
    <w:basedOn w:val="DefaultParagraphFont"/>
    <w:uiPriority w:val="99"/>
    <w:semiHidden/>
    <w:unhideWhenUsed/>
    <w:rsid w:val="001B0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rrinovealdi@uinjam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56B4A-A29C-490D-9DC0-FFE0CDD3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19</Pages>
  <Words>4395</Words>
  <Characters>25053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47</cp:revision>
  <dcterms:created xsi:type="dcterms:W3CDTF">2022-12-07T05:20:00Z</dcterms:created>
  <dcterms:modified xsi:type="dcterms:W3CDTF">2024-02-01T22:17:00Z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id="iQU3Jqdl"/&gt;&lt;style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